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D8C76" w14:textId="77777777" w:rsidR="00E00603" w:rsidRDefault="00E00603">
      <w:pPr>
        <w:widowControl w:val="0"/>
      </w:pPr>
    </w:p>
    <w:p w14:paraId="5B125891" w14:textId="77777777" w:rsidR="00E00603" w:rsidRDefault="00F53C3F">
      <w:pPr>
        <w:widowControl w:val="0"/>
        <w:jc w:val="center"/>
      </w:pPr>
      <w:r>
        <w:rPr>
          <w:rFonts w:ascii="HiraKakuPro-W3" w:eastAsia="HiraKakuPro-W3" w:hAnsi="HiraKakuPro-W3" w:cs="HiraKakuPro-W3"/>
          <w:sz w:val="28"/>
          <w:szCs w:val="28"/>
        </w:rPr>
        <w:t>聖学院</w:t>
      </w:r>
      <w:r>
        <w:rPr>
          <w:rFonts w:ascii="HiraKakuPro-W3" w:eastAsia="HiraKakuPro-W3" w:hAnsi="HiraKakuPro-W3" w:cs="HiraKakuPro-W3"/>
          <w:sz w:val="28"/>
          <w:szCs w:val="28"/>
        </w:rPr>
        <w:t xml:space="preserve"> 2016 </w:t>
      </w:r>
      <w:r>
        <w:rPr>
          <w:rFonts w:ascii="HiraKakuPro-W3" w:eastAsia="HiraKakuPro-W3" w:hAnsi="HiraKakuPro-W3" w:cs="HiraKakuPro-W3"/>
          <w:sz w:val="28"/>
          <w:szCs w:val="28"/>
        </w:rPr>
        <w:t>現代文</w:t>
      </w:r>
      <w:r>
        <w:rPr>
          <w:rFonts w:ascii="HiraKakuPro-W3" w:eastAsia="HiraKakuPro-W3" w:hAnsi="HiraKakuPro-W3" w:cs="HiraKakuPro-W3"/>
          <w:sz w:val="28"/>
          <w:szCs w:val="28"/>
        </w:rPr>
        <w:t xml:space="preserve"> </w:t>
      </w:r>
      <w:r>
        <w:rPr>
          <w:rFonts w:ascii="HiraKakuPro-W3" w:eastAsia="HiraKakuPro-W3" w:hAnsi="HiraKakuPro-W3" w:cs="HiraKakuPro-W3"/>
          <w:sz w:val="28"/>
          <w:szCs w:val="28"/>
        </w:rPr>
        <w:t>概要</w:t>
      </w:r>
    </w:p>
    <w:p w14:paraId="69DC9A60" w14:textId="77777777" w:rsidR="00E00603" w:rsidRDefault="00E00603">
      <w:pPr>
        <w:widowControl w:val="0"/>
        <w:jc w:val="right"/>
      </w:pPr>
    </w:p>
    <w:p w14:paraId="4F1B3DB3" w14:textId="77777777" w:rsidR="00E00603" w:rsidRDefault="00F53C3F">
      <w:pPr>
        <w:widowControl w:val="0"/>
        <w:jc w:val="both"/>
      </w:pPr>
      <w:r>
        <w:rPr>
          <w:rFonts w:ascii="HiraKakuPro-W3" w:eastAsia="HiraKakuPro-W3" w:hAnsi="HiraKakuPro-W3" w:cs="HiraKakuPro-W3"/>
          <w:b/>
          <w:sz w:val="18"/>
          <w:szCs w:val="18"/>
        </w:rPr>
        <w:t>日時</w:t>
      </w:r>
    </w:p>
    <w:p w14:paraId="631ADA49" w14:textId="77777777" w:rsidR="00E00603" w:rsidRDefault="00F53C3F">
      <w:pPr>
        <w:widowControl w:val="0"/>
        <w:ind w:left="270"/>
        <w:jc w:val="both"/>
      </w:pPr>
      <w:r>
        <w:rPr>
          <w:rFonts w:ascii="HiraKakuPro-W3" w:eastAsia="HiraKakuPro-W3" w:hAnsi="HiraKakuPro-W3" w:cs="HiraKakuPro-W3"/>
          <w:sz w:val="18"/>
          <w:szCs w:val="18"/>
        </w:rPr>
        <w:t>11</w:t>
      </w:r>
      <w:r>
        <w:rPr>
          <w:rFonts w:ascii="HiraKakuPro-W3" w:eastAsia="HiraKakuPro-W3" w:hAnsi="HiraKakuPro-W3" w:cs="HiraKakuPro-W3"/>
          <w:sz w:val="18"/>
          <w:szCs w:val="18"/>
        </w:rPr>
        <w:t>月</w:t>
      </w:r>
      <w:r>
        <w:rPr>
          <w:rFonts w:ascii="HiraKakuPro-W3" w:eastAsia="HiraKakuPro-W3" w:hAnsi="HiraKakuPro-W3" w:cs="HiraKakuPro-W3"/>
          <w:sz w:val="18"/>
          <w:szCs w:val="18"/>
        </w:rPr>
        <w:t>7</w:t>
      </w:r>
      <w:r>
        <w:rPr>
          <w:rFonts w:ascii="HiraKakuPro-W3" w:eastAsia="HiraKakuPro-W3" w:hAnsi="HiraKakuPro-W3" w:cs="HiraKakuPro-W3"/>
          <w:sz w:val="18"/>
          <w:szCs w:val="18"/>
        </w:rPr>
        <w:t>日（月）から</w:t>
      </w:r>
      <w:r>
        <w:rPr>
          <w:rFonts w:ascii="HiraKakuPro-W3" w:eastAsia="HiraKakuPro-W3" w:hAnsi="HiraKakuPro-W3" w:cs="HiraKakuPro-W3"/>
          <w:sz w:val="18"/>
          <w:szCs w:val="18"/>
        </w:rPr>
        <w:t>11</w:t>
      </w:r>
      <w:r>
        <w:rPr>
          <w:rFonts w:ascii="HiraKakuPro-W3" w:eastAsia="HiraKakuPro-W3" w:hAnsi="HiraKakuPro-W3" w:cs="HiraKakuPro-W3"/>
          <w:sz w:val="18"/>
          <w:szCs w:val="18"/>
        </w:rPr>
        <w:t>月</w:t>
      </w:r>
      <w:r>
        <w:rPr>
          <w:rFonts w:ascii="HiraKakuPro-W3" w:eastAsia="HiraKakuPro-W3" w:hAnsi="HiraKakuPro-W3" w:cs="HiraKakuPro-W3"/>
          <w:sz w:val="18"/>
          <w:szCs w:val="18"/>
        </w:rPr>
        <w:t>19</w:t>
      </w:r>
      <w:r>
        <w:rPr>
          <w:rFonts w:ascii="HiraKakuPro-W3" w:eastAsia="HiraKakuPro-W3" w:hAnsi="HiraKakuPro-W3" w:cs="HiraKakuPro-W3"/>
          <w:sz w:val="18"/>
          <w:szCs w:val="18"/>
        </w:rPr>
        <w:t>日（土）の</w:t>
      </w:r>
      <w:r>
        <w:rPr>
          <w:rFonts w:ascii="HiraKakuPro-W3" w:eastAsia="HiraKakuPro-W3" w:hAnsi="HiraKakuPro-W3" w:cs="HiraKakuPro-W3"/>
          <w:sz w:val="18"/>
          <w:szCs w:val="18"/>
        </w:rPr>
        <w:t>2</w:t>
      </w:r>
      <w:r>
        <w:rPr>
          <w:rFonts w:ascii="HiraKakuPro-W3" w:eastAsia="HiraKakuPro-W3" w:hAnsi="HiraKakuPro-W3" w:cs="HiraKakuPro-W3"/>
          <w:sz w:val="18"/>
          <w:szCs w:val="18"/>
        </w:rPr>
        <w:t>週間。全</w:t>
      </w:r>
      <w:r>
        <w:rPr>
          <w:rFonts w:ascii="HiraKakuPro-W3" w:eastAsia="HiraKakuPro-W3" w:hAnsi="HiraKakuPro-W3" w:cs="HiraKakuPro-W3"/>
          <w:sz w:val="18"/>
          <w:szCs w:val="18"/>
        </w:rPr>
        <w:t>8</w:t>
      </w:r>
      <w:r>
        <w:rPr>
          <w:rFonts w:ascii="HiraKakuPro-W3" w:eastAsia="HiraKakuPro-W3" w:hAnsi="HiraKakuPro-W3" w:cs="HiraKakuPro-W3"/>
          <w:sz w:val="18"/>
          <w:szCs w:val="18"/>
        </w:rPr>
        <w:t>コマ。</w:t>
      </w:r>
    </w:p>
    <w:p w14:paraId="18350FB1" w14:textId="77777777" w:rsidR="00E00603" w:rsidRDefault="00E00603"/>
    <w:p w14:paraId="46A7C5BA" w14:textId="77777777" w:rsidR="00E00603" w:rsidRDefault="00F53C3F">
      <w:r>
        <w:rPr>
          <w:rFonts w:ascii="HiraKakuPro-W3" w:eastAsia="HiraKakuPro-W3" w:hAnsi="HiraKakuPro-W3" w:cs="HiraKakuPro-W3"/>
          <w:b/>
          <w:sz w:val="18"/>
          <w:szCs w:val="18"/>
        </w:rPr>
        <w:t>対象生徒</w:t>
      </w:r>
    </w:p>
    <w:p w14:paraId="2D5954E7" w14:textId="77777777" w:rsidR="00E00603" w:rsidRDefault="00F53C3F">
      <w:pPr>
        <w:ind w:left="270"/>
      </w:pPr>
      <w:r>
        <w:rPr>
          <w:rFonts w:ascii="HiraKakuPro-W3" w:eastAsia="HiraKakuPro-W3" w:hAnsi="HiraKakuPro-W3" w:cs="HiraKakuPro-W3"/>
          <w:sz w:val="18"/>
          <w:szCs w:val="18"/>
        </w:rPr>
        <w:t>聖学院高校</w:t>
      </w:r>
      <w:r>
        <w:rPr>
          <w:rFonts w:ascii="HiraKakuPro-W3" w:eastAsia="HiraKakuPro-W3" w:hAnsi="HiraKakuPro-W3" w:cs="HiraKakuPro-W3"/>
          <w:sz w:val="18"/>
          <w:szCs w:val="18"/>
        </w:rPr>
        <w:t xml:space="preserve"> 2</w:t>
      </w:r>
      <w:r>
        <w:rPr>
          <w:rFonts w:ascii="HiraKakuPro-W3" w:eastAsia="HiraKakuPro-W3" w:hAnsi="HiraKakuPro-W3" w:cs="HiraKakuPro-W3"/>
          <w:sz w:val="18"/>
          <w:szCs w:val="18"/>
        </w:rPr>
        <w:t>年</w:t>
      </w:r>
      <w:r>
        <w:rPr>
          <w:rFonts w:ascii="HiraKakuPro-W3" w:eastAsia="HiraKakuPro-W3" w:hAnsi="HiraKakuPro-W3" w:cs="HiraKakuPro-W3"/>
          <w:sz w:val="18"/>
          <w:szCs w:val="18"/>
        </w:rPr>
        <w:t>C</w:t>
      </w:r>
      <w:r>
        <w:rPr>
          <w:rFonts w:ascii="HiraKakuPro-W3" w:eastAsia="HiraKakuPro-W3" w:hAnsi="HiraKakuPro-W3" w:cs="HiraKakuPro-W3"/>
          <w:sz w:val="18"/>
          <w:szCs w:val="18"/>
        </w:rPr>
        <w:t>組（特進クラス）。</w:t>
      </w:r>
      <w:r>
        <w:rPr>
          <w:rFonts w:ascii="HiraKakuPro-W3" w:eastAsia="HiraKakuPro-W3" w:hAnsi="HiraKakuPro-W3" w:cs="HiraKakuPro-W3"/>
          <w:sz w:val="18"/>
          <w:szCs w:val="18"/>
        </w:rPr>
        <w:t>14</w:t>
      </w:r>
      <w:r>
        <w:rPr>
          <w:rFonts w:ascii="HiraKakuPro-W3" w:eastAsia="HiraKakuPro-W3" w:hAnsi="HiraKakuPro-W3" w:cs="HiraKakuPro-W3"/>
          <w:sz w:val="18"/>
          <w:szCs w:val="18"/>
        </w:rPr>
        <w:t>名。</w:t>
      </w:r>
    </w:p>
    <w:p w14:paraId="571ADDB6" w14:textId="77777777" w:rsidR="00E00603" w:rsidRDefault="00E00603">
      <w:pPr>
        <w:widowControl w:val="0"/>
      </w:pPr>
    </w:p>
    <w:p w14:paraId="3CB86702" w14:textId="77777777" w:rsidR="00E00603" w:rsidRDefault="00F53C3F">
      <w:pPr>
        <w:widowControl w:val="0"/>
      </w:pPr>
      <w:r>
        <w:rPr>
          <w:rFonts w:ascii="HiraKakuPro-W3" w:eastAsia="HiraKakuPro-W3" w:hAnsi="HiraKakuPro-W3" w:cs="HiraKakuPro-W3"/>
          <w:b/>
          <w:sz w:val="18"/>
          <w:szCs w:val="18"/>
        </w:rPr>
        <w:t>テーマ</w:t>
      </w:r>
      <w:r>
        <w:rPr>
          <w:rFonts w:ascii="HiraKakuPro-W3" w:eastAsia="HiraKakuPro-W3" w:hAnsi="HiraKakuPro-W3" w:cs="HiraKakuPro-W3"/>
          <w:sz w:val="18"/>
          <w:szCs w:val="18"/>
        </w:rPr>
        <w:t>（教材）</w:t>
      </w:r>
    </w:p>
    <w:p w14:paraId="0954940B" w14:textId="77777777" w:rsidR="00E00603" w:rsidRDefault="00F53C3F">
      <w:pPr>
        <w:widowControl w:val="0"/>
        <w:ind w:left="270"/>
      </w:pPr>
      <w:r>
        <w:rPr>
          <w:rFonts w:ascii="HiraKakuPro-W3" w:eastAsia="HiraKakuPro-W3" w:hAnsi="HiraKakuPro-W3" w:cs="HiraKakuPro-W3"/>
          <w:sz w:val="18"/>
          <w:szCs w:val="18"/>
        </w:rPr>
        <w:t>井伏鱒二『山椒魚』</w:t>
      </w:r>
    </w:p>
    <w:p w14:paraId="0CC01515" w14:textId="77777777" w:rsidR="00E00603" w:rsidRDefault="00E00603">
      <w:pPr>
        <w:widowControl w:val="0"/>
      </w:pPr>
    </w:p>
    <w:p w14:paraId="3FF58B1D" w14:textId="77777777" w:rsidR="00E00603" w:rsidRDefault="00F53C3F">
      <w:pPr>
        <w:widowControl w:val="0"/>
      </w:pPr>
      <w:r>
        <w:rPr>
          <w:rFonts w:ascii="HiraKakuPro-W3" w:eastAsia="HiraKakuPro-W3" w:hAnsi="HiraKakuPro-W3" w:cs="HiraKakuPro-W3"/>
          <w:b/>
          <w:sz w:val="18"/>
          <w:szCs w:val="18"/>
        </w:rPr>
        <w:t>目的</w:t>
      </w:r>
    </w:p>
    <w:p w14:paraId="49E6B220" w14:textId="77777777" w:rsidR="00E00603" w:rsidRDefault="00F53C3F">
      <w:pPr>
        <w:widowControl w:val="0"/>
        <w:ind w:left="270"/>
      </w:pPr>
      <w:r>
        <w:rPr>
          <w:rFonts w:ascii="HiraKakuPro-W3" w:eastAsia="HiraKakuPro-W3" w:hAnsi="HiraKakuPro-W3" w:cs="HiraKakuPro-W3"/>
          <w:sz w:val="18"/>
          <w:szCs w:val="18"/>
        </w:rPr>
        <w:t xml:space="preserve">1. </w:t>
      </w:r>
      <w:r>
        <w:rPr>
          <w:rFonts w:ascii="HiraKakuPro-W3" w:eastAsia="HiraKakuPro-W3" w:hAnsi="HiraKakuPro-W3" w:cs="HiraKakuPro-W3"/>
          <w:sz w:val="18"/>
          <w:szCs w:val="18"/>
        </w:rPr>
        <w:t>細かいところまで繊細に気づいて、読み取って、探求することを学ぶこと。</w:t>
      </w:r>
    </w:p>
    <w:p w14:paraId="324C4041" w14:textId="77777777" w:rsidR="00E00603" w:rsidRDefault="00F53C3F">
      <w:pPr>
        <w:widowControl w:val="0"/>
        <w:ind w:left="270"/>
      </w:pPr>
      <w:r>
        <w:rPr>
          <w:rFonts w:ascii="HiraKakuPro-W3" w:eastAsia="HiraKakuPro-W3" w:hAnsi="HiraKakuPro-W3" w:cs="HiraKakuPro-W3"/>
          <w:sz w:val="18"/>
          <w:szCs w:val="18"/>
        </w:rPr>
        <w:t xml:space="preserve">2. </w:t>
      </w:r>
      <w:r>
        <w:rPr>
          <w:rFonts w:ascii="HiraKakuPro-W3" w:eastAsia="HiraKakuPro-W3" w:hAnsi="HiraKakuPro-W3" w:cs="HiraKakuPro-W3"/>
          <w:sz w:val="18"/>
          <w:szCs w:val="18"/>
        </w:rPr>
        <w:t>それを通じて、文学は客観的に読めるものなのだ、と実感すること。</w:t>
      </w:r>
    </w:p>
    <w:p w14:paraId="3249D428" w14:textId="77777777" w:rsidR="00E00603" w:rsidRDefault="00F53C3F">
      <w:pPr>
        <w:widowControl w:val="0"/>
        <w:ind w:left="540"/>
      </w:pPr>
      <w:r>
        <w:rPr>
          <w:rFonts w:ascii="HiraKakuPro-W3" w:eastAsia="HiraKakuPro-W3" w:hAnsi="HiraKakuPro-W3" w:cs="HiraKakuPro-W3"/>
          <w:sz w:val="18"/>
          <w:szCs w:val="18"/>
        </w:rPr>
        <w:t>※ 2</w:t>
      </w:r>
      <w:r>
        <w:rPr>
          <w:rFonts w:ascii="HiraKakuPro-W3" w:eastAsia="HiraKakuPro-W3" w:hAnsi="HiraKakuPro-W3" w:cs="HiraKakuPro-W3"/>
          <w:sz w:val="18"/>
          <w:szCs w:val="18"/>
        </w:rPr>
        <w:t>点目に力点。</w:t>
      </w:r>
    </w:p>
    <w:p w14:paraId="555CD480" w14:textId="77777777" w:rsidR="00E00603" w:rsidRDefault="00E00603">
      <w:pPr>
        <w:widowControl w:val="0"/>
      </w:pPr>
    </w:p>
    <w:p w14:paraId="655127C3" w14:textId="77777777" w:rsidR="00E00603" w:rsidRDefault="00F53C3F">
      <w:pPr>
        <w:widowControl w:val="0"/>
      </w:pPr>
      <w:r>
        <w:rPr>
          <w:rFonts w:ascii="HiraKakuPro-W3" w:eastAsia="HiraKakuPro-W3" w:hAnsi="HiraKakuPro-W3" w:cs="HiraKakuPro-W3"/>
          <w:b/>
          <w:sz w:val="18"/>
          <w:szCs w:val="18"/>
        </w:rPr>
        <w:t>目標</w:t>
      </w:r>
      <w:r>
        <w:rPr>
          <w:rFonts w:ascii="HiraKakuPro-W3" w:eastAsia="HiraKakuPro-W3" w:hAnsi="HiraKakuPro-W3" w:cs="HiraKakuPro-W3"/>
          <w:sz w:val="18"/>
          <w:szCs w:val="18"/>
        </w:rPr>
        <w:t>（目的を評価可能にしたもの）</w:t>
      </w:r>
    </w:p>
    <w:p w14:paraId="756F47F1" w14:textId="77777777" w:rsidR="00E00603" w:rsidRDefault="00F53C3F">
      <w:pPr>
        <w:widowControl w:val="0"/>
        <w:ind w:left="270"/>
      </w:pPr>
      <w:r>
        <w:rPr>
          <w:rFonts w:ascii="HiraKakuPro-W3" w:eastAsia="HiraKakuPro-W3" w:hAnsi="HiraKakuPro-W3" w:cs="HiraKakuPro-W3"/>
          <w:sz w:val="18"/>
          <w:szCs w:val="18"/>
        </w:rPr>
        <w:t xml:space="preserve">1. </w:t>
      </w:r>
      <w:r>
        <w:rPr>
          <w:rFonts w:ascii="HiraKakuPro-W3" w:eastAsia="HiraKakuPro-W3" w:hAnsi="HiraKakuPro-W3" w:cs="HiraKakuPro-W3"/>
          <w:sz w:val="18"/>
          <w:szCs w:val="18"/>
        </w:rPr>
        <w:t>普段読み飛ばしてしまいそうなところに目を向け、問いを投げかけられる。</w:t>
      </w:r>
    </w:p>
    <w:p w14:paraId="4927DC2A" w14:textId="77777777" w:rsidR="00E00603" w:rsidRDefault="00F53C3F">
      <w:pPr>
        <w:widowControl w:val="0"/>
        <w:ind w:left="270"/>
      </w:pPr>
      <w:r>
        <w:rPr>
          <w:rFonts w:ascii="HiraKakuPro-W3" w:eastAsia="HiraKakuPro-W3" w:hAnsi="HiraKakuPro-W3" w:cs="HiraKakuPro-W3"/>
          <w:sz w:val="18"/>
          <w:szCs w:val="18"/>
        </w:rPr>
        <w:t>2.</w:t>
      </w:r>
      <w:r>
        <w:rPr>
          <w:rFonts w:ascii="HiraKakuPro-W3" w:eastAsia="HiraKakuPro-W3" w:hAnsi="HiraKakuPro-W3" w:cs="HiraKakuPro-W3"/>
          <w:sz w:val="18"/>
          <w:szCs w:val="18"/>
        </w:rPr>
        <w:t>「なぜそう読めるのか」を説明できる。</w:t>
      </w:r>
    </w:p>
    <w:p w14:paraId="19361B97" w14:textId="77777777" w:rsidR="00E00603" w:rsidRDefault="00E00603">
      <w:pPr>
        <w:widowControl w:val="0"/>
      </w:pPr>
    </w:p>
    <w:p w14:paraId="4BCD2BA6" w14:textId="77777777" w:rsidR="00E00603" w:rsidRDefault="00F53C3F">
      <w:pPr>
        <w:widowControl w:val="0"/>
      </w:pPr>
      <w:r>
        <w:rPr>
          <w:rFonts w:ascii="HiraKakuPro-W3" w:eastAsia="HiraKakuPro-W3" w:hAnsi="HiraKakuPro-W3" w:cs="HiraKakuPro-W3"/>
          <w:b/>
          <w:sz w:val="18"/>
          <w:szCs w:val="18"/>
        </w:rPr>
        <w:t>成果物</w:t>
      </w:r>
      <w:r>
        <w:rPr>
          <w:rFonts w:ascii="HiraKakuPro-W3" w:eastAsia="HiraKakuPro-W3" w:hAnsi="HiraKakuPro-W3" w:cs="HiraKakuPro-W3"/>
          <w:sz w:val="18"/>
          <w:szCs w:val="18"/>
        </w:rPr>
        <w:t>（目標に対応）</w:t>
      </w:r>
    </w:p>
    <w:p w14:paraId="19105733" w14:textId="77777777" w:rsidR="00E00603" w:rsidRDefault="00F53C3F">
      <w:pPr>
        <w:widowControl w:val="0"/>
        <w:ind w:left="270"/>
      </w:pPr>
      <w:r>
        <w:rPr>
          <w:rFonts w:ascii="HiraKakuPro-W3" w:eastAsia="HiraKakuPro-W3" w:hAnsi="HiraKakuPro-W3" w:cs="HiraKakuPro-W3"/>
          <w:sz w:val="18"/>
          <w:szCs w:val="18"/>
        </w:rPr>
        <w:t>・ジグソー法その他のグループワークを通した読解</w:t>
      </w:r>
    </w:p>
    <w:p w14:paraId="22EDF57A" w14:textId="77777777" w:rsidR="00E00603" w:rsidRDefault="00F53C3F">
      <w:pPr>
        <w:widowControl w:val="0"/>
        <w:ind w:left="270"/>
      </w:pPr>
      <w:r>
        <w:rPr>
          <w:rFonts w:ascii="HiraKakuPro-W3" w:eastAsia="HiraKakuPro-W3" w:hAnsi="HiraKakuPro-W3" w:cs="HiraKakuPro-W3"/>
          <w:sz w:val="18"/>
          <w:szCs w:val="18"/>
        </w:rPr>
        <w:t>・問題作成と解説</w:t>
      </w:r>
    </w:p>
    <w:p w14:paraId="1DEF1AC5" w14:textId="77777777" w:rsidR="00E00603" w:rsidRDefault="00E00603">
      <w:pPr>
        <w:widowControl w:val="0"/>
        <w:jc w:val="both"/>
      </w:pPr>
    </w:p>
    <w:p w14:paraId="78E2BC0C" w14:textId="77777777" w:rsidR="00E00603" w:rsidRDefault="00F53C3F">
      <w:pPr>
        <w:widowControl w:val="0"/>
        <w:jc w:val="both"/>
        <w:rPr>
          <w:rFonts w:hint="eastAsia"/>
        </w:rPr>
      </w:pPr>
      <w:r>
        <w:rPr>
          <w:rFonts w:ascii="HiraKakuPro-W3" w:eastAsia="HiraKakuPro-W3" w:hAnsi="HiraKakuPro-W3" w:cs="HiraKakuPro-W3"/>
          <w:b/>
          <w:sz w:val="18"/>
          <w:szCs w:val="18"/>
        </w:rPr>
        <w:t>ルーブリック</w:t>
      </w:r>
      <w:r>
        <w:rPr>
          <w:rFonts w:ascii="HiraKakuPro-W3" w:eastAsia="HiraKakuPro-W3" w:hAnsi="HiraKakuPro-W3" w:cs="HiraKakuPro-W3"/>
          <w:sz w:val="18"/>
          <w:szCs w:val="18"/>
        </w:rPr>
        <w:t>（目標に対応）</w:t>
      </w:r>
    </w:p>
    <w:tbl>
      <w:tblPr>
        <w:tblStyle w:val="a5"/>
        <w:tblW w:w="847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245"/>
        <w:gridCol w:w="1320"/>
        <w:gridCol w:w="1410"/>
        <w:gridCol w:w="1410"/>
        <w:gridCol w:w="1545"/>
        <w:gridCol w:w="1545"/>
      </w:tblGrid>
      <w:tr w:rsidR="00E00603" w14:paraId="571D3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1950" w14:textId="77777777" w:rsidR="00E00603" w:rsidRDefault="00E00603">
            <w:pPr>
              <w:widowControl w:val="0"/>
            </w:pP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8DCC4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E</w:t>
            </w: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28B7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D</w:t>
            </w: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C255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C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0626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B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E6BF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A</w:t>
            </w:r>
          </w:p>
        </w:tc>
      </w:tr>
      <w:tr w:rsidR="00E00603" w14:paraId="2F132C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4028D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読む</w:t>
            </w:r>
          </w:p>
          <w:p w14:paraId="6452A7A6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【目標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①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に対応】</w:t>
            </w:r>
          </w:p>
          <w:p w14:paraId="51F66FA2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グループワーク・問題作成で</w:t>
            </w:r>
          </w:p>
          <w:p w14:paraId="76257C01" w14:textId="77777777" w:rsidR="00E00603" w:rsidRDefault="00E00603">
            <w:pPr>
              <w:widowControl w:val="0"/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309F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文章を読まない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F9C9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文章を読むが、何も問いを持たない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6C6E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文章を読み、問いを持つことができる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C50D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文章を読み、問いを言語化できる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5EC3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文章を読み、問いをもとに考えを深めることができる</w:t>
            </w:r>
          </w:p>
        </w:tc>
      </w:tr>
      <w:tr w:rsidR="00E00603" w14:paraId="49A24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EF131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 xml:space="preserve"> 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話す</w:t>
            </w:r>
          </w:p>
          <w:p w14:paraId="0B6792A9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【目標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②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に対応】グループワークで</w:t>
            </w:r>
          </w:p>
          <w:p w14:paraId="1F72172B" w14:textId="77777777" w:rsidR="00E00603" w:rsidRDefault="00E00603">
            <w:pPr>
              <w:widowControl w:val="0"/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F81D1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話さない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42DC7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読解の根拠を持たない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1911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読解の根拠を説明できる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589F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読解の根拠を、客観性を持って説明できる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B57E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読解の根拠を、客観性を持って説明し、他者の意見と比較し深めることができる</w:t>
            </w:r>
          </w:p>
        </w:tc>
      </w:tr>
      <w:tr w:rsidR="00E00603" w14:paraId="3EE73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DC1D2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問題作成</w:t>
            </w:r>
          </w:p>
          <w:p w14:paraId="00817BDF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【目標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②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に対応】</w:t>
            </w:r>
          </w:p>
          <w:p w14:paraId="0279C0C1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問題作成で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5C12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作成しない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E71B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本文のテキストを組み合わせた問題が作成できている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C9B8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根拠が不十分であるが本文のテキストを解釈し、問題を作成できている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5DFB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本文のテキスト</w:t>
            </w:r>
            <w:proofErr w:type="gramStart"/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を</w:t>
            </w:r>
            <w:proofErr w:type="gramEnd"/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根拠</w:t>
            </w:r>
            <w:proofErr w:type="gramStart"/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を</w:t>
            </w:r>
            <w:proofErr w:type="gramEnd"/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持って解釈して、問題を作れている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1A42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本文のテキスト</w:t>
            </w:r>
            <w:proofErr w:type="gramStart"/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を</w:t>
            </w:r>
            <w:proofErr w:type="gramEnd"/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根拠</w:t>
            </w:r>
            <w:proofErr w:type="gramStart"/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を</w:t>
            </w:r>
            <w:proofErr w:type="gramEnd"/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持って解釈して、客観的正答のある問題を作れている</w:t>
            </w:r>
          </w:p>
        </w:tc>
      </w:tr>
    </w:tbl>
    <w:p w14:paraId="4783DDC5" w14:textId="77777777" w:rsidR="00E00603" w:rsidRDefault="00F53C3F">
      <w:r>
        <w:br w:type="page"/>
      </w:r>
    </w:p>
    <w:p w14:paraId="28DF9DB1" w14:textId="77777777" w:rsidR="00E00603" w:rsidRDefault="00F53C3F">
      <w:pPr>
        <w:widowControl w:val="0"/>
        <w:jc w:val="both"/>
      </w:pPr>
      <w:bookmarkStart w:id="0" w:name="_GoBack"/>
      <w:bookmarkEnd w:id="0"/>
      <w:r>
        <w:rPr>
          <w:rFonts w:ascii="HiraKakuPro-W3" w:eastAsia="HiraKakuPro-W3" w:hAnsi="HiraKakuPro-W3" w:cs="HiraKakuPro-W3"/>
          <w:b/>
          <w:sz w:val="18"/>
          <w:szCs w:val="18"/>
        </w:rPr>
        <w:lastRenderedPageBreak/>
        <w:t>単元の指導計画と評価計画（</w:t>
      </w:r>
      <w:r>
        <w:rPr>
          <w:rFonts w:ascii="HiraKakuPro-W3" w:eastAsia="HiraKakuPro-W3" w:hAnsi="HiraKakuPro-W3" w:cs="HiraKakuPro-W3"/>
          <w:b/>
          <w:sz w:val="18"/>
          <w:szCs w:val="18"/>
        </w:rPr>
        <w:t>8</w:t>
      </w:r>
      <w:r>
        <w:rPr>
          <w:rFonts w:ascii="HiraKakuPro-W3" w:eastAsia="HiraKakuPro-W3" w:hAnsi="HiraKakuPro-W3" w:cs="HiraKakuPro-W3"/>
          <w:b/>
          <w:sz w:val="18"/>
          <w:szCs w:val="18"/>
        </w:rPr>
        <w:t>コマ）</w:t>
      </w:r>
    </w:p>
    <w:p w14:paraId="25B161F3" w14:textId="77777777" w:rsidR="00E00603" w:rsidRDefault="00E00603"/>
    <w:tbl>
      <w:tblPr>
        <w:tblStyle w:val="a6"/>
        <w:tblW w:w="901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50"/>
        <w:gridCol w:w="1560"/>
        <w:gridCol w:w="3180"/>
        <w:gridCol w:w="2445"/>
        <w:gridCol w:w="1380"/>
      </w:tblGrid>
      <w:tr w:rsidR="00E00603" w14:paraId="610F10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vAlign w:val="center"/>
          </w:tcPr>
          <w:p w14:paraId="2107682B" w14:textId="77777777" w:rsidR="00E00603" w:rsidRDefault="00F53C3F">
            <w:pPr>
              <w:widowControl w:val="0"/>
              <w:jc w:val="both"/>
            </w:pPr>
            <w:r>
              <w:rPr>
                <w:rFonts w:ascii="Century" w:eastAsia="Century" w:hAnsi="Century" w:cs="Century"/>
                <w:sz w:val="18"/>
                <w:szCs w:val="18"/>
              </w:rPr>
              <w:t>時</w:t>
            </w:r>
          </w:p>
        </w:tc>
        <w:tc>
          <w:tcPr>
            <w:tcW w:w="1560" w:type="dxa"/>
            <w:vAlign w:val="center"/>
          </w:tcPr>
          <w:p w14:paraId="3433F8A3" w14:textId="77777777" w:rsidR="00E00603" w:rsidRDefault="00F53C3F">
            <w:pPr>
              <w:widowControl w:val="0"/>
              <w:jc w:val="center"/>
            </w:pPr>
            <w:r>
              <w:rPr>
                <w:rFonts w:ascii="Century" w:eastAsia="Century" w:hAnsi="Century" w:cs="Century"/>
                <w:sz w:val="18"/>
                <w:szCs w:val="18"/>
              </w:rPr>
              <w:t>主な活動</w:t>
            </w:r>
          </w:p>
        </w:tc>
        <w:tc>
          <w:tcPr>
            <w:tcW w:w="3180" w:type="dxa"/>
            <w:vAlign w:val="center"/>
          </w:tcPr>
          <w:p w14:paraId="48D655D6" w14:textId="77777777" w:rsidR="00E00603" w:rsidRDefault="00F53C3F">
            <w:pPr>
              <w:widowControl w:val="0"/>
              <w:jc w:val="center"/>
            </w:pPr>
            <w:r>
              <w:rPr>
                <w:rFonts w:ascii="Century" w:eastAsia="Century" w:hAnsi="Century" w:cs="Century"/>
                <w:sz w:val="18"/>
                <w:szCs w:val="18"/>
              </w:rPr>
              <w:t>時間</w:t>
            </w:r>
          </w:p>
        </w:tc>
        <w:tc>
          <w:tcPr>
            <w:tcW w:w="2445" w:type="dxa"/>
            <w:vAlign w:val="center"/>
          </w:tcPr>
          <w:p w14:paraId="61A7DDAA" w14:textId="77777777" w:rsidR="00E00603" w:rsidRDefault="00F53C3F">
            <w:pPr>
              <w:widowControl w:val="0"/>
              <w:jc w:val="center"/>
            </w:pPr>
            <w:r>
              <w:rPr>
                <w:rFonts w:ascii="Century" w:eastAsia="Century" w:hAnsi="Century" w:cs="Century"/>
                <w:sz w:val="18"/>
                <w:szCs w:val="18"/>
              </w:rPr>
              <w:t>指導上の留意点</w:t>
            </w:r>
          </w:p>
        </w:tc>
        <w:tc>
          <w:tcPr>
            <w:tcW w:w="1380" w:type="dxa"/>
            <w:vAlign w:val="center"/>
          </w:tcPr>
          <w:p w14:paraId="7FEFA450" w14:textId="77777777" w:rsidR="00E00603" w:rsidRDefault="00F53C3F">
            <w:pPr>
              <w:widowControl w:val="0"/>
              <w:jc w:val="center"/>
            </w:pPr>
            <w:r>
              <w:rPr>
                <w:rFonts w:ascii="Century" w:eastAsia="Century" w:hAnsi="Century" w:cs="Century"/>
                <w:sz w:val="18"/>
                <w:szCs w:val="18"/>
              </w:rPr>
              <w:t>評価規準</w:t>
            </w:r>
          </w:p>
          <w:p w14:paraId="277F7DEF" w14:textId="77777777" w:rsidR="00E00603" w:rsidRDefault="00F53C3F">
            <w:pPr>
              <w:widowControl w:val="0"/>
              <w:jc w:val="center"/>
            </w:pPr>
            <w:r>
              <w:rPr>
                <w:rFonts w:ascii="Century" w:eastAsia="Century" w:hAnsi="Century" w:cs="Century"/>
                <w:sz w:val="18"/>
                <w:szCs w:val="18"/>
              </w:rPr>
              <w:t>（ルーブリック参照）</w:t>
            </w:r>
          </w:p>
        </w:tc>
      </w:tr>
      <w:tr w:rsidR="00E00603" w14:paraId="01F12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F759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C781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ジグソー法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①</w:t>
            </w:r>
          </w:p>
          <w:p w14:paraId="329F8637" w14:textId="77777777" w:rsidR="00E00603" w:rsidRDefault="00E00603">
            <w:pPr>
              <w:widowControl w:val="0"/>
            </w:pP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CA77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導入（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7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132012F2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通読（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15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50838DFA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第一印象記入（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10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61EA9545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エキスパート活動（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10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7F6D7604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まとめ・諸連絡（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2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5849F" w14:textId="77777777" w:rsidR="00E00603" w:rsidRDefault="00F53C3F">
            <w:pPr>
              <w:widowControl w:val="0"/>
              <w:ind w:left="225" w:hanging="27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・「文学は客観的に読める」とアナウンス。</w:t>
            </w:r>
          </w:p>
          <w:p w14:paraId="5CCD8354" w14:textId="77777777" w:rsidR="00E00603" w:rsidRDefault="00F53C3F">
            <w:pPr>
              <w:widowControl w:val="0"/>
              <w:ind w:left="225" w:hanging="27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・生徒の動きが複雑なので説明は丁寧に。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16DD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読む</w:t>
            </w:r>
          </w:p>
          <w:p w14:paraId="105E04F7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話す</w:t>
            </w:r>
          </w:p>
        </w:tc>
      </w:tr>
      <w:tr w:rsidR="00E00603" w14:paraId="6A29F1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6525A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125F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ジグソー法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②</w:t>
            </w:r>
          </w:p>
          <w:p w14:paraId="3F77C8E3" w14:textId="77777777" w:rsidR="00E00603" w:rsidRDefault="00E00603">
            <w:pPr>
              <w:widowControl w:val="0"/>
            </w:pP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28866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導入（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5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6C17AC62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エキスパート活動（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22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633D2B34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ジグソー活動（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15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3CAF509E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まとめ・諸連絡（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2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985D" w14:textId="77777777" w:rsidR="00E00603" w:rsidRDefault="00F53C3F">
            <w:pPr>
              <w:widowControl w:val="0"/>
              <w:ind w:left="225" w:hanging="27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・各グループへの声かけを丁寧に。</w:t>
            </w:r>
          </w:p>
          <w:p w14:paraId="2745EEE5" w14:textId="77777777" w:rsidR="00E00603" w:rsidRDefault="00E00603">
            <w:pPr>
              <w:widowControl w:val="0"/>
              <w:ind w:left="225" w:hanging="270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8921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読む</w:t>
            </w:r>
          </w:p>
          <w:p w14:paraId="009B8AD6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話す</w:t>
            </w:r>
          </w:p>
        </w:tc>
      </w:tr>
      <w:tr w:rsidR="00E00603" w14:paraId="7A1A83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B013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AAFC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ジグソー法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③</w:t>
            </w:r>
          </w:p>
          <w:p w14:paraId="0A8F5679" w14:textId="77777777" w:rsidR="00E00603" w:rsidRDefault="00E00603">
            <w:pPr>
              <w:widowControl w:val="0"/>
            </w:pP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1A07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導入（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5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50F44F9D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ジグソー活動（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20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479F2868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クロストーク（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8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3FDDE69D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第一印象との比較（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10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3EE4DDCA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まとめ・諸連絡（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2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D7688" w14:textId="77777777" w:rsidR="00E00603" w:rsidRDefault="00F53C3F">
            <w:pPr>
              <w:widowControl w:val="0"/>
              <w:ind w:left="225" w:hanging="27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・クロストーク（班ごとの発表）は、ファシリからの解説に差し替えても良い。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2BAE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読む</w:t>
            </w:r>
          </w:p>
          <w:p w14:paraId="5DED77D1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話す</w:t>
            </w:r>
          </w:p>
        </w:tc>
      </w:tr>
      <w:tr w:rsidR="00E00603" w14:paraId="718B7E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C6D9A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4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892E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疑問に思うところを出しあって班内で話し合う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C9A8E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導入（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3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55620231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個人ワーク（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10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2BFAEC04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グループワーク（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15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543D239A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ファシリから情報提供（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10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488BB618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本時の振り返り（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5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32D586D1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まとめ・諸連絡（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2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E06F" w14:textId="77777777" w:rsidR="00E00603" w:rsidRDefault="00F53C3F">
            <w:pPr>
              <w:widowControl w:val="0"/>
              <w:ind w:left="225" w:hanging="27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・個人ワークの時間はグループワークの時間と独立させて、集中して取り組んでもらう。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BDA5E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読む</w:t>
            </w:r>
          </w:p>
          <w:p w14:paraId="5A650C08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話す</w:t>
            </w:r>
          </w:p>
        </w:tc>
      </w:tr>
      <w:tr w:rsidR="00E00603" w14:paraId="083E6E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D38F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C222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問題作成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①</w:t>
            </w:r>
          </w:p>
          <w:p w14:paraId="7D9B5A21" w14:textId="77777777" w:rsidR="00E00603" w:rsidRDefault="00E00603">
            <w:pPr>
              <w:widowControl w:val="0"/>
            </w:pP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A4A4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導入（３分）</w:t>
            </w:r>
          </w:p>
          <w:p w14:paraId="1101FCC6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良い問題とは何かのワーク（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28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144AFF90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問題作成に使いたい部分を選ぶ（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15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03AB" w14:textId="77777777" w:rsidR="00E00603" w:rsidRDefault="00F53C3F">
            <w:pPr>
              <w:widowControl w:val="0"/>
              <w:ind w:left="225" w:hanging="27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・問題作成を通じて何を学んでほしいのか説明。</w:t>
            </w:r>
          </w:p>
          <w:p w14:paraId="1F086E1F" w14:textId="77777777" w:rsidR="00E00603" w:rsidRDefault="00F53C3F">
            <w:pPr>
              <w:widowControl w:val="0"/>
              <w:ind w:left="225" w:hanging="27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・良い問題とはどんなものなのか、理屈だけでなく納得してもらう。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5B2E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読む</w:t>
            </w:r>
          </w:p>
          <w:p w14:paraId="2E37A4DE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話す</w:t>
            </w:r>
          </w:p>
          <w:p w14:paraId="27BC921F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問題作成</w:t>
            </w:r>
          </w:p>
        </w:tc>
      </w:tr>
      <w:tr w:rsidR="00E00603" w14:paraId="41B8BD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34940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6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0872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問題作成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②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6E258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前回の復習（３分）</w:t>
            </w:r>
          </w:p>
          <w:p w14:paraId="1B861739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選んだ部分の分析（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18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0235A39A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問題・解説作成（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25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1FFC5" w14:textId="77777777" w:rsidR="00E00603" w:rsidRDefault="00F53C3F">
            <w:pPr>
              <w:widowControl w:val="0"/>
              <w:ind w:left="225" w:hanging="27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・良い問題とはどんなものかを再度説明。</w:t>
            </w:r>
          </w:p>
          <w:p w14:paraId="394E0495" w14:textId="77777777" w:rsidR="00E00603" w:rsidRDefault="00F53C3F">
            <w:pPr>
              <w:widowControl w:val="0"/>
              <w:ind w:left="225" w:hanging="27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・なるだけ本時中に作成を終えるよう伝える。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294B6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読む</w:t>
            </w:r>
          </w:p>
          <w:p w14:paraId="40DFAFA8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話す</w:t>
            </w:r>
          </w:p>
          <w:p w14:paraId="606299F2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問題作成</w:t>
            </w:r>
          </w:p>
        </w:tc>
      </w:tr>
      <w:tr w:rsidR="00E00603" w14:paraId="57195D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3611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7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F0E6D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問題作成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③</w:t>
            </w:r>
          </w:p>
          <w:p w14:paraId="0F596D27" w14:textId="77777777" w:rsidR="00E00603" w:rsidRDefault="00E00603">
            <w:pPr>
              <w:widowControl w:val="0"/>
            </w:pP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26E3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問題・解説の手直し（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5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1789DBBC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問題を解き合う（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35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1EBF8C26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問題作成の振り返り（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5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40E8" w14:textId="77777777" w:rsidR="00E00603" w:rsidRDefault="00F53C3F">
            <w:pPr>
              <w:widowControl w:val="0"/>
              <w:ind w:left="225" w:hanging="27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・「客観的に」解くよう伝える。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D97A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読む</w:t>
            </w:r>
          </w:p>
          <w:p w14:paraId="2081E4F4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話す</w:t>
            </w:r>
          </w:p>
          <w:p w14:paraId="323930FE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問題作成</w:t>
            </w:r>
          </w:p>
        </w:tc>
      </w:tr>
      <w:tr w:rsidR="00E00603" w14:paraId="013CFC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F622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8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2780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主題（近代知識人への批判読み取り）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→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自分に重ね合わせる</w:t>
            </w:r>
          </w:p>
          <w:p w14:paraId="14FC5FB4" w14:textId="77777777" w:rsidR="00E00603" w:rsidRDefault="00E00603">
            <w:pPr>
              <w:widowControl w:val="0"/>
            </w:pP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2CB8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導入（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3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08F06EC1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ワークシート記入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1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10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0AD5A8C6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グループワーク（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3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41B8726C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班ごとに発表（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5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5C0A5F71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ワークシート記入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2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10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14FC5376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ワークシート記入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3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6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  <w:p w14:paraId="2F1A8E70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ルーブリック記入（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8</w:t>
            </w: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分）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3DD9" w14:textId="77777777" w:rsidR="00E00603" w:rsidRDefault="00F53C3F">
            <w:pPr>
              <w:widowControl w:val="0"/>
              <w:ind w:left="225" w:hanging="27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・難易度の高い内容なので、丁寧に手引き。</w:t>
            </w:r>
          </w:p>
          <w:p w14:paraId="646C7B88" w14:textId="77777777" w:rsidR="00E00603" w:rsidRDefault="00E00603">
            <w:pPr>
              <w:widowControl w:val="0"/>
              <w:ind w:left="225" w:hanging="270"/>
            </w:pP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F81C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読む</w:t>
            </w:r>
          </w:p>
          <w:p w14:paraId="1BFA0CA3" w14:textId="77777777" w:rsidR="00E00603" w:rsidRDefault="00F53C3F">
            <w:pPr>
              <w:widowControl w:val="0"/>
            </w:pPr>
            <w:r>
              <w:rPr>
                <w:rFonts w:ascii="HiraKakuPro-W3" w:eastAsia="HiraKakuPro-W3" w:hAnsi="HiraKakuPro-W3" w:cs="HiraKakuPro-W3"/>
                <w:sz w:val="18"/>
                <w:szCs w:val="18"/>
              </w:rPr>
              <w:t>話す</w:t>
            </w:r>
          </w:p>
          <w:p w14:paraId="62C3811C" w14:textId="77777777" w:rsidR="00E00603" w:rsidRDefault="00E00603">
            <w:pPr>
              <w:widowControl w:val="0"/>
            </w:pPr>
          </w:p>
        </w:tc>
      </w:tr>
    </w:tbl>
    <w:p w14:paraId="1BA98866" w14:textId="77777777" w:rsidR="00E00603" w:rsidRDefault="00E00603"/>
    <w:sectPr w:rsidR="00E00603">
      <w:headerReference w:type="default" r:id="rId6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845B6" w14:textId="77777777" w:rsidR="00F53C3F" w:rsidRDefault="00F53C3F">
      <w:pPr>
        <w:spacing w:line="240" w:lineRule="auto"/>
      </w:pPr>
      <w:r>
        <w:separator/>
      </w:r>
    </w:p>
  </w:endnote>
  <w:endnote w:type="continuationSeparator" w:id="0">
    <w:p w14:paraId="0C9F424E" w14:textId="77777777" w:rsidR="00F53C3F" w:rsidRDefault="00F53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iraKakuPro-W3">
    <w:charset w:val="80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88C59" w14:textId="77777777" w:rsidR="00F53C3F" w:rsidRDefault="00F53C3F">
      <w:pPr>
        <w:spacing w:line="240" w:lineRule="auto"/>
      </w:pPr>
      <w:r>
        <w:separator/>
      </w:r>
    </w:p>
  </w:footnote>
  <w:footnote w:type="continuationSeparator" w:id="0">
    <w:p w14:paraId="0B00E4A4" w14:textId="77777777" w:rsidR="00F53C3F" w:rsidRDefault="00F53C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FF6B" w14:textId="77777777" w:rsidR="00E00603" w:rsidRDefault="00E00603">
    <w:pPr>
      <w:widowControl w:val="0"/>
    </w:pPr>
  </w:p>
  <w:p w14:paraId="4CC99A2A" w14:textId="77777777" w:rsidR="00E00603" w:rsidRDefault="00E00603">
    <w:pPr>
      <w:widowControl w:val="0"/>
    </w:pPr>
  </w:p>
  <w:p w14:paraId="6D2C257B" w14:textId="77777777" w:rsidR="00E00603" w:rsidRDefault="00E00603">
    <w:pPr>
      <w:widowControl w:val="0"/>
    </w:pPr>
  </w:p>
  <w:p w14:paraId="51A6D2EC" w14:textId="77777777" w:rsidR="00E00603" w:rsidRDefault="00F53C3F">
    <w:pPr>
      <w:widowControl w:val="0"/>
      <w:rPr>
        <w:rFonts w:hint="eastAsia"/>
      </w:rPr>
    </w:pPr>
    <w:r>
      <w:rPr>
        <w:rFonts w:ascii="HiraKakuPro-W3" w:eastAsia="HiraKakuPro-W3" w:hAnsi="HiraKakuPro-W3" w:cs="HiraKakuPro-W3"/>
        <w:sz w:val="20"/>
        <w:szCs w:val="20"/>
      </w:rPr>
      <w:t>2016/11/07</w:t>
    </w:r>
    <w:r>
      <w:rPr>
        <w:rFonts w:ascii="HiraKakuPro-W3" w:eastAsia="HiraKakuPro-W3" w:hAnsi="HiraKakuPro-W3" w:cs="HiraKakuPro-W3"/>
        <w:sz w:val="20"/>
        <w:szCs w:val="20"/>
      </w:rPr>
      <w:t xml:space="preserve">　　　　　</w:t>
    </w:r>
    <w:r w:rsidR="00E657ED">
      <w:rPr>
        <w:rFonts w:ascii="HiraKakuPro-W3" w:eastAsia="HiraKakuPro-W3" w:hAnsi="HiraKakuPro-W3" w:cs="HiraKakuPro-W3"/>
        <w:sz w:val="20"/>
        <w:szCs w:val="20"/>
      </w:rPr>
      <w:t xml:space="preserve">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0603"/>
    <w:rsid w:val="00E00603"/>
    <w:rsid w:val="00E657ED"/>
    <w:rsid w:val="00F32319"/>
    <w:rsid w:val="00F5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C81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E657ED"/>
    <w:pPr>
      <w:tabs>
        <w:tab w:val="center" w:pos="4680"/>
        <w:tab w:val="right" w:pos="9360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57ED"/>
  </w:style>
  <w:style w:type="paragraph" w:styleId="a9">
    <w:name w:val="footer"/>
    <w:basedOn w:val="a"/>
    <w:link w:val="aa"/>
    <w:uiPriority w:val="99"/>
    <w:unhideWhenUsed/>
    <w:rsid w:val="00E657ED"/>
    <w:pPr>
      <w:tabs>
        <w:tab w:val="center" w:pos="4680"/>
        <w:tab w:val="right" w:pos="9360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Macintosh Word</Application>
  <DocSecurity>0</DocSecurity>
  <Lines>11</Lines>
  <Paragraphs>3</Paragraphs>
  <ScaleCrop>false</ScaleCrop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吉岡遥紀</cp:lastModifiedBy>
  <cp:revision>2</cp:revision>
  <dcterms:created xsi:type="dcterms:W3CDTF">2017-02-21T08:51:00Z</dcterms:created>
  <dcterms:modified xsi:type="dcterms:W3CDTF">2017-02-21T08:51:00Z</dcterms:modified>
</cp:coreProperties>
</file>