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tbl>
      <w:tblPr>
        <w:tblStyle w:val="Table1"/>
        <w:tblW w:w="154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36"/>
        <w:gridCol w:w="2410"/>
        <w:tblGridChange w:id="0">
          <w:tblGrid>
            <w:gridCol w:w="13036"/>
            <w:gridCol w:w="2410"/>
          </w:tblGrid>
        </w:tblGridChange>
      </w:tblGrid>
      <w:tr>
        <w:tc>
          <w:tcPr>
            <w:tcMar>
              <w:top w:w="113.0" w:type="dxa"/>
              <w:bottom w:w="113.0" w:type="dxa"/>
            </w:tcMar>
          </w:tcPr>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ＭＳ 明朝" w:cs="ＭＳ 明朝" w:eastAsia="ＭＳ 明朝" w:hAnsi="ＭＳ 明朝"/>
                <w:sz w:val="18"/>
                <w:szCs w:val="18"/>
                <w:rtl w:val="0"/>
              </w:rPr>
              <w:t xml:space="preserve">現代文</w:t>
            </w:r>
            <w:r w:rsidDel="00000000" w:rsidR="00000000" w:rsidRPr="00000000">
              <w:rPr>
                <w:rFonts w:ascii="Hiragino Kaku Gothic Pro W3" w:cs="Hiragino Kaku Gothic Pro W3" w:eastAsia="Hiragino Kaku Gothic Pro W3" w:hAnsi="Hiragino Kaku Gothic Pro W3"/>
                <w:sz w:val="18"/>
                <w:szCs w:val="18"/>
                <w:rtl w:val="0"/>
              </w:rPr>
              <w:t xml:space="preserve">2018</w:t>
            </w:r>
            <w:r w:rsidDel="00000000" w:rsidR="00000000" w:rsidRPr="00000000">
              <w:rPr>
                <w:rFonts w:ascii="ＭＳ 明朝" w:cs="ＭＳ 明朝" w:eastAsia="ＭＳ 明朝" w:hAnsi="ＭＳ 明朝"/>
                <w:sz w:val="18"/>
                <w:szCs w:val="18"/>
                <w:rtl w:val="0"/>
              </w:rPr>
              <w:t xml:space="preserve">年度</w:t>
            </w: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第五回「</w:t>
            </w:r>
            <w:r w:rsidDel="00000000" w:rsidR="00000000" w:rsidRPr="00000000">
              <w:rPr>
                <w:rFonts w:ascii="Hiragino Kaku Gothic Pro W3" w:cs="Hiragino Kaku Gothic Pro W3" w:eastAsia="Hiragino Kaku Gothic Pro W3" w:hAnsi="Hiragino Kaku Gothic Pro W3"/>
                <w:sz w:val="18"/>
                <w:szCs w:val="18"/>
                <w:u w:val="single"/>
                <w:rtl w:val="0"/>
              </w:rPr>
              <w:t xml:space="preserve">山椒魚の外観について→全体を通して</w:t>
            </w:r>
            <w:r w:rsidDel="00000000" w:rsidR="00000000" w:rsidRPr="00000000">
              <w:rPr>
                <w:rFonts w:ascii="Hiragino Kaku Gothic Pro W3" w:cs="Hiragino Kaku Gothic Pro W3" w:eastAsia="Hiragino Kaku Gothic Pro W3" w:hAnsi="Hiragino Kaku Gothic Pro W3"/>
                <w:sz w:val="18"/>
                <w:szCs w:val="18"/>
                <w:rtl w:val="0"/>
              </w:rPr>
              <w:t xml:space="preserve">多様な解釈を認める、自分の意見を持つ」</w:t>
            </w:r>
          </w:p>
        </w:tc>
        <w:tc>
          <w:tcPr/>
          <w:p w:rsidR="00000000" w:rsidDel="00000000" w:rsidP="00000000" w:rsidRDefault="00000000" w:rsidRPr="00000000" w14:paraId="0000000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作成者：廣谷</w:t>
            </w:r>
          </w:p>
          <w:p w:rsidR="00000000" w:rsidDel="00000000" w:rsidP="00000000" w:rsidRDefault="00000000" w:rsidRPr="00000000" w14:paraId="0000000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実施日：2018.10.25</w:t>
            </w:r>
          </w:p>
          <w:p w:rsidR="00000000" w:rsidDel="00000000" w:rsidP="00000000" w:rsidRDefault="00000000" w:rsidRPr="00000000" w14:paraId="0000000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　　　　　　(木曜日)</w:t>
            </w:r>
          </w:p>
        </w:tc>
      </w:tr>
    </w:tbl>
    <w:p w:rsidR="00000000" w:rsidDel="00000000" w:rsidP="00000000" w:rsidRDefault="00000000" w:rsidRPr="00000000" w14:paraId="00000006">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07">
      <w:pPr>
        <w:widowControl w:val="1"/>
        <w:spacing w:line="276" w:lineRule="auto"/>
        <w:jc w:val="left"/>
        <w:rPr>
          <w:rFonts w:ascii="Hiragino Kaku Gothic Pro W6" w:cs="Hiragino Kaku Gothic Pro W6" w:eastAsia="Hiragino Kaku Gothic Pro W6" w:hAnsi="Hiragino Kaku Gothic Pro W6"/>
          <w:b w:val="1"/>
          <w:sz w:val="18"/>
          <w:szCs w:val="18"/>
        </w:rPr>
      </w:pPr>
      <w:r w:rsidDel="00000000" w:rsidR="00000000" w:rsidRPr="00000000">
        <w:rPr>
          <w:rFonts w:ascii="Hiragino Kaku Gothic Pro W6" w:cs="Hiragino Kaku Gothic Pro W6" w:eastAsia="Hiragino Kaku Gothic Pro W6" w:hAnsi="Hiragino Kaku Gothic Pro W6"/>
          <w:b w:val="1"/>
          <w:sz w:val="18"/>
          <w:szCs w:val="18"/>
          <w:rtl w:val="0"/>
        </w:rPr>
        <w:t xml:space="preserve">基本情報</w:t>
      </w:r>
    </w:p>
    <w:tbl>
      <w:tblPr>
        <w:tblStyle w:val="Table2"/>
        <w:tblW w:w="1545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26"/>
        <w:gridCol w:w="7726"/>
        <w:tblGridChange w:id="0">
          <w:tblGrid>
            <w:gridCol w:w="7726"/>
            <w:gridCol w:w="7726"/>
          </w:tblGrid>
        </w:tblGridChange>
      </w:tblGrid>
      <w:tr>
        <w:trPr>
          <w:trHeight w:val="5680" w:hRule="atLeast"/>
        </w:trPr>
        <w:tc>
          <w:tcPr>
            <w:tcMar>
              <w:top w:w="113.0" w:type="dxa"/>
              <w:bottom w:w="113.0" w:type="dxa"/>
            </w:tcMar>
          </w:tcPr>
          <w:p w:rsidR="00000000" w:rsidDel="00000000" w:rsidP="00000000" w:rsidRDefault="00000000" w:rsidRPr="00000000" w14:paraId="00000008">
            <w:pPr>
              <w:spacing w:line="276" w:lineRule="auto"/>
              <w:rPr>
                <w:rFonts w:ascii="Hiragino Kaku Gothic Pro W3" w:cs="Hiragino Kaku Gothic Pro W3" w:eastAsia="Hiragino Kaku Gothic Pro W3" w:hAnsi="Hiragino Kaku Gothic Pro W3"/>
                <w:color w:val="000000"/>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【単元の</w:t>
            </w:r>
            <w:r w:rsidDel="00000000" w:rsidR="00000000" w:rsidRPr="00000000">
              <w:rPr>
                <w:rFonts w:ascii="Hiragino Kaku Gothic Pro W3" w:cs="Hiragino Kaku Gothic Pro W3" w:eastAsia="Hiragino Kaku Gothic Pro W3" w:hAnsi="Hiragino Kaku Gothic Pro W3"/>
                <w:color w:val="000000"/>
                <w:sz w:val="18"/>
                <w:szCs w:val="18"/>
                <w:u w:val="single"/>
                <w:rtl w:val="0"/>
              </w:rPr>
              <w:t xml:space="preserve">目的</w:t>
            </w:r>
            <w:r w:rsidDel="00000000" w:rsidR="00000000" w:rsidRPr="00000000">
              <w:rPr>
                <w:rFonts w:ascii="Hiragino Kaku Gothic Pro W3" w:cs="Hiragino Kaku Gothic Pro W3" w:eastAsia="Hiragino Kaku Gothic Pro W3" w:hAnsi="Hiragino Kaku Gothic Pro W3"/>
                <w:sz w:val="18"/>
                <w:szCs w:val="18"/>
                <w:u w:val="single"/>
                <w:rtl w:val="0"/>
              </w:rPr>
              <w:t xml:space="preserve">】</w:t>
            </w:r>
            <w:r w:rsidDel="00000000" w:rsidR="00000000" w:rsidRPr="00000000">
              <w:rPr>
                <w:rtl w:val="0"/>
              </w:rPr>
            </w:r>
          </w:p>
          <w:p w:rsidR="00000000" w:rsidDel="00000000" w:rsidP="00000000" w:rsidRDefault="00000000" w:rsidRPr="00000000" w14:paraId="00000009">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生徒が、</w:t>
            </w:r>
          </w:p>
          <w:p w:rsidR="00000000" w:rsidDel="00000000" w:rsidP="00000000" w:rsidRDefault="00000000" w:rsidRPr="00000000" w14:paraId="0000000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①小説に対して様々な解釈を認め、</w:t>
            </w:r>
          </w:p>
          <w:p w:rsidR="00000000" w:rsidDel="00000000" w:rsidP="00000000" w:rsidRDefault="00000000" w:rsidRPr="00000000" w14:paraId="0000000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②自分なりの読む楽しさに納得感を持つ　　ようになる。</w:t>
            </w:r>
          </w:p>
          <w:p w:rsidR="00000000" w:rsidDel="00000000" w:rsidP="00000000" w:rsidRDefault="00000000" w:rsidRPr="00000000" w14:paraId="0000000C">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0D">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【今回の授業のねらい】</w:t>
            </w: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＊単元の目的達成のために、今回はどんな学びを生み出したいのか？</w:t>
            </w:r>
            <w:r w:rsidDel="00000000" w:rsidR="00000000" w:rsidRPr="00000000">
              <w:rPr>
                <w:rtl w:val="0"/>
              </w:rPr>
            </w:r>
          </w:p>
          <w:p w:rsidR="00000000" w:rsidDel="00000000" w:rsidP="00000000" w:rsidRDefault="00000000" w:rsidRPr="00000000" w14:paraId="0000000E">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　　　　　　　　　　　</w:t>
            </w: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＊各回のステップ( ⅰ)~ⅵ)で表していたもの)をもとに入れてください！</w:t>
            </w:r>
            <w:r w:rsidDel="00000000" w:rsidR="00000000" w:rsidRPr="00000000">
              <w:rPr>
                <w:rtl w:val="0"/>
              </w:rPr>
            </w:r>
          </w:p>
          <w:p w:rsidR="00000000" w:rsidDel="00000000" w:rsidP="00000000" w:rsidRDefault="00000000" w:rsidRPr="00000000" w14:paraId="0000000F">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・2～3回まででは山椒魚の内容（山椒魚の気持ちになって本文を解釈する）に関して、目的①②を達成するワークをした。4回では、山椒魚の外観について、同様に目的①②を達成できるようなワークを行う。</w:t>
            </w:r>
          </w:p>
          <w:p w:rsidR="00000000" w:rsidDel="00000000" w:rsidP="00000000" w:rsidRDefault="00000000" w:rsidRPr="00000000" w14:paraId="00000010">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cf.ステップⅱ～ⅴ</w:t>
            </w:r>
          </w:p>
          <w:p w:rsidR="00000000" w:rsidDel="00000000" w:rsidP="00000000" w:rsidRDefault="00000000" w:rsidRPr="00000000" w14:paraId="00000011">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2">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対象者（生徒・クラスの現状予想。テーマへの関心など。）</w:t>
            </w:r>
          </w:p>
          <w:p w:rsidR="00000000" w:rsidDel="00000000" w:rsidP="00000000" w:rsidRDefault="00000000" w:rsidRPr="00000000" w14:paraId="00000013">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＊以下は、単元の目的や今回の授業で取り組むことの視点を踏まえて書きましょう！</w:t>
            </w:r>
            <w:r w:rsidDel="00000000" w:rsidR="00000000" w:rsidRPr="00000000">
              <w:rPr>
                <w:rtl w:val="0"/>
              </w:rPr>
            </w:r>
          </w:p>
          <w:p w:rsidR="00000000" w:rsidDel="00000000" w:rsidP="00000000" w:rsidRDefault="00000000" w:rsidRPr="00000000" w14:paraId="00000014">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5">
            <w:pPr>
              <w:spacing w:line="276" w:lineRule="auto"/>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sz w:val="18"/>
                <w:szCs w:val="18"/>
                <w:rtl w:val="0"/>
              </w:rPr>
              <w:t xml:space="preserve">生徒の現状　</w:t>
            </w:r>
            <w:r w:rsidDel="00000000" w:rsidR="00000000" w:rsidRPr="00000000">
              <w:rPr>
                <w:rtl w:val="0"/>
              </w:rPr>
            </w:r>
          </w:p>
          <w:p w:rsidR="00000000" w:rsidDel="00000000" w:rsidP="00000000" w:rsidRDefault="00000000" w:rsidRPr="00000000" w14:paraId="00000016">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・本文を読んで、内容を読み取る力はもともとついている。(先生より)</w:t>
            </w:r>
          </w:p>
          <w:p w:rsidR="00000000" w:rsidDel="00000000" w:rsidP="00000000" w:rsidRDefault="00000000" w:rsidRPr="00000000" w14:paraId="00000017">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8">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クラスの雰囲気</w:t>
            </w:r>
          </w:p>
          <w:p w:rsidR="00000000" w:rsidDel="00000000" w:rsidP="00000000" w:rsidRDefault="00000000" w:rsidRPr="00000000" w14:paraId="00000019">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・普段、先生からの問いかけ、呼びかけへの反応は良い。</w:t>
            </w:r>
          </w:p>
          <w:p w:rsidR="00000000" w:rsidDel="00000000" w:rsidP="00000000" w:rsidRDefault="00000000" w:rsidRPr="00000000" w14:paraId="0000001A">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B">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C">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テーマへの関心</w:t>
            </w:r>
          </w:p>
          <w:p w:rsidR="00000000" w:rsidDel="00000000" w:rsidP="00000000" w:rsidRDefault="00000000" w:rsidRPr="00000000" w14:paraId="0000001D">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なし</w:t>
            </w:r>
          </w:p>
          <w:p w:rsidR="00000000" w:rsidDel="00000000" w:rsidP="00000000" w:rsidRDefault="00000000" w:rsidRPr="00000000" w14:paraId="0000001E">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F">
            <w:pPr>
              <w:spacing w:line="276" w:lineRule="auto"/>
              <w:rPr>
                <w:rFonts w:ascii="游ゴシック" w:cs="游ゴシック" w:eastAsia="游ゴシック" w:hAnsi="游ゴシック"/>
                <w:sz w:val="18"/>
                <w:szCs w:val="18"/>
              </w:rPr>
            </w:pPr>
            <w:r w:rsidDel="00000000" w:rsidR="00000000" w:rsidRPr="00000000">
              <w:rPr>
                <w:rtl w:val="0"/>
              </w:rPr>
            </w:r>
          </w:p>
        </w:tc>
        <w:tc>
          <w:tcPr/>
          <w:p w:rsidR="00000000" w:rsidDel="00000000" w:rsidP="00000000" w:rsidRDefault="00000000" w:rsidRPr="00000000" w14:paraId="00000020">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color w:val="cc0000"/>
                <w:sz w:val="16"/>
                <w:szCs w:val="16"/>
              </w:rPr>
            </w:pPr>
            <w:r w:rsidDel="00000000" w:rsidR="00000000" w:rsidRPr="00000000">
              <w:rPr>
                <w:rFonts w:ascii="游ゴシック" w:cs="游ゴシック" w:eastAsia="游ゴシック" w:hAnsi="游ゴシック"/>
                <w:sz w:val="18"/>
                <w:szCs w:val="18"/>
                <w:rtl w:val="0"/>
              </w:rPr>
              <w:t xml:space="preserve">【今回の目標】　</w:t>
            </w:r>
            <w:r w:rsidDel="00000000" w:rsidR="00000000" w:rsidRPr="00000000">
              <w:rPr>
                <w:rFonts w:ascii="游ゴシック" w:cs="游ゴシック" w:eastAsia="游ゴシック" w:hAnsi="游ゴシック"/>
                <w:color w:val="cc0000"/>
                <w:sz w:val="16"/>
                <w:szCs w:val="16"/>
                <w:rtl w:val="0"/>
              </w:rPr>
              <w:t xml:space="preserve">＊今回の授業のねらいを達成するには、生徒が何を完了すれば良いのか？</w:t>
            </w:r>
          </w:p>
          <w:p w:rsidR="00000000" w:rsidDel="00000000" w:rsidP="00000000" w:rsidRDefault="00000000" w:rsidRPr="00000000" w14:paraId="00000021">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・討論のワークを通して①自分の意見を持つ②他人の意見を認める</w:t>
            </w:r>
          </w:p>
          <w:p w:rsidR="00000000" w:rsidDel="00000000" w:rsidP="00000000" w:rsidRDefault="00000000" w:rsidRPr="00000000" w14:paraId="0000002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評価の観点と方法（目標と対応するように）</w:t>
            </w:r>
            <w:r w:rsidDel="00000000" w:rsidR="00000000" w:rsidRPr="00000000">
              <w:rPr>
                <w:rFonts w:ascii="Hiragino Kaku Gothic Pro W3" w:cs="Hiragino Kaku Gothic Pro W3" w:eastAsia="Hiragino Kaku Gothic Pro W3" w:hAnsi="Hiragino Kaku Gothic Pro W3"/>
                <w:sz w:val="18"/>
                <w:szCs w:val="18"/>
                <w:rtl w:val="0"/>
              </w:rPr>
              <w:t xml:space="preserve">　</w:t>
            </w:r>
          </w:p>
          <w:p w:rsidR="00000000" w:rsidDel="00000000" w:rsidP="00000000" w:rsidRDefault="00000000" w:rsidRPr="00000000" w14:paraId="0000002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＊完了度合いを何で測るのか？何をもって完了と見なすか？</w:t>
            </w:r>
          </w:p>
          <w:p w:rsidR="00000000" w:rsidDel="00000000" w:rsidP="00000000" w:rsidRDefault="00000000" w:rsidRPr="00000000" w14:paraId="00000026">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・討論のワークをルールにのっとって①全員が発言すること②他人の意見を傾聴する姿勢を持って聴くこと</w:t>
            </w:r>
          </w:p>
          <w:p w:rsidR="00000000" w:rsidDel="00000000" w:rsidP="00000000" w:rsidRDefault="00000000" w:rsidRPr="00000000" w14:paraId="00000027">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・ワークシートにはじめの自分の意見、討論をふまえた上での意見を</w:t>
            </w:r>
            <w:r w:rsidDel="00000000" w:rsidR="00000000" w:rsidRPr="00000000">
              <w:rPr>
                <w:rFonts w:ascii="游ゴシック" w:cs="游ゴシック" w:eastAsia="游ゴシック" w:hAnsi="游ゴシック"/>
                <w:sz w:val="18"/>
                <w:szCs w:val="18"/>
                <w:rtl w:val="0"/>
              </w:rPr>
              <w:t xml:space="preserve">自分なりの根拠とともに</w:t>
            </w:r>
            <w:r w:rsidDel="00000000" w:rsidR="00000000" w:rsidRPr="00000000">
              <w:rPr>
                <w:rFonts w:ascii="游ゴシック" w:cs="游ゴシック" w:eastAsia="游ゴシック" w:hAnsi="游ゴシック"/>
                <w:sz w:val="18"/>
                <w:szCs w:val="18"/>
                <w:rtl w:val="0"/>
              </w:rPr>
              <w:t xml:space="preserve">書き込んでいる</w:t>
            </w:r>
          </w:p>
          <w:p w:rsidR="00000000" w:rsidDel="00000000" w:rsidP="00000000" w:rsidRDefault="00000000" w:rsidRPr="00000000" w14:paraId="00000028">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9">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A">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B">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準備物など</w:t>
            </w:r>
          </w:p>
          <w:p w:rsidR="00000000" w:rsidDel="00000000" w:rsidP="00000000" w:rsidRDefault="00000000" w:rsidRPr="00000000" w14:paraId="0000002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w:t>
            </w:r>
          </w:p>
          <w:p w:rsidR="00000000" w:rsidDel="00000000" w:rsidP="00000000" w:rsidRDefault="00000000" w:rsidRPr="00000000" w14:paraId="0000002D">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https://docs.google.com/document/d/174ls4SzSkmeVXueIxAf0lY_WsGBr4Pi5Q3aybpmxwEA/edit</w:t>
            </w:r>
          </w:p>
          <w:p w:rsidR="00000000" w:rsidDel="00000000" w:rsidP="00000000" w:rsidRDefault="00000000" w:rsidRPr="00000000" w14:paraId="0000002E">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（討論の注意、自分の意見シート）</w:t>
            </w:r>
          </w:p>
          <w:p w:rsidR="00000000" w:rsidDel="00000000" w:rsidP="00000000" w:rsidRDefault="00000000" w:rsidRPr="00000000" w14:paraId="0000002F">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ppt</w:t>
            </w:r>
          </w:p>
          <w:p w:rsidR="00000000" w:rsidDel="00000000" w:rsidP="00000000" w:rsidRDefault="00000000" w:rsidRPr="00000000" w14:paraId="00000030">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1">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2">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3">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その他</w:t>
            </w:r>
          </w:p>
          <w:p w:rsidR="00000000" w:rsidDel="00000000" w:rsidP="00000000" w:rsidRDefault="00000000" w:rsidRPr="00000000" w14:paraId="00000034">
            <w:pPr>
              <w:spacing w:line="276" w:lineRule="auto"/>
              <w:rPr>
                <w:rFonts w:ascii="游ゴシック" w:cs="游ゴシック" w:eastAsia="游ゴシック" w:hAnsi="游ゴシック"/>
                <w:sz w:val="18"/>
                <w:szCs w:val="18"/>
              </w:rPr>
            </w:pPr>
            <w:r w:rsidDel="00000000" w:rsidR="00000000" w:rsidRPr="00000000">
              <w:rPr>
                <w:rtl w:val="0"/>
              </w:rPr>
            </w:r>
          </w:p>
        </w:tc>
      </w:tr>
    </w:tbl>
    <w:p w:rsidR="00000000" w:rsidDel="00000000" w:rsidP="00000000" w:rsidRDefault="00000000" w:rsidRPr="00000000" w14:paraId="00000035">
      <w:pPr>
        <w:widowControl w:val="1"/>
        <w:pBdr>
          <w:top w:color="000000" w:space="0" w:sz="0" w:val="none"/>
          <w:left w:color="000000" w:space="0" w:sz="0" w:val="none"/>
          <w:bottom w:color="000000" w:space="0" w:sz="0" w:val="none"/>
          <w:right w:color="000000" w:space="0" w:sz="0" w:val="none"/>
          <w:between w:color="000000" w:space="0" w:sz="0" w:val="none"/>
        </w:pBdr>
        <w:spacing w:after="120" w:line="259" w:lineRule="auto"/>
        <w:jc w:val="left"/>
        <w:rPr>
          <w:rFonts w:ascii="Hiragino Kaku Gothic Pro W6" w:cs="Hiragino Kaku Gothic Pro W6" w:eastAsia="Hiragino Kaku Gothic Pro W6" w:hAnsi="Hiragino Kaku Gothic Pro W6"/>
          <w:b w:val="1"/>
          <w:color w:val="cc0000"/>
          <w:sz w:val="18"/>
          <w:szCs w:val="18"/>
        </w:rPr>
      </w:pPr>
      <w:r w:rsidDel="00000000" w:rsidR="00000000" w:rsidRPr="00000000">
        <w:br w:type="page"/>
      </w:r>
      <w:r w:rsidDel="00000000" w:rsidR="00000000" w:rsidRPr="00000000">
        <w:rPr>
          <w:rFonts w:ascii="Hiragino Kaku Gothic Pro W6" w:cs="Hiragino Kaku Gothic Pro W6" w:eastAsia="Hiragino Kaku Gothic Pro W6" w:hAnsi="Hiragino Kaku Gothic Pro W6"/>
          <w:b w:val="1"/>
          <w:sz w:val="18"/>
          <w:szCs w:val="18"/>
          <w:rtl w:val="0"/>
        </w:rPr>
        <w:t xml:space="preserve">タイムライン（計40/ 45分）</w:t>
      </w:r>
      <w:r w:rsidDel="00000000" w:rsidR="00000000" w:rsidRPr="00000000">
        <w:rPr>
          <w:rFonts w:ascii="Hiragino Kaku Gothic Pro W3" w:cs="Hiragino Kaku Gothic Pro W3" w:eastAsia="Hiragino Kaku Gothic Pro W3" w:hAnsi="Hiragino Kaku Gothic Pro W3"/>
          <w:sz w:val="18"/>
          <w:szCs w:val="18"/>
          <w:rtl w:val="0"/>
        </w:rPr>
        <w:t xml:space="preserve">。</w:t>
      </w:r>
      <w:r w:rsidDel="00000000" w:rsidR="00000000" w:rsidRPr="00000000">
        <w:rPr>
          <w:rFonts w:ascii="Hiragino Kaku Gothic Pro W3" w:cs="Hiragino Kaku Gothic Pro W3" w:eastAsia="Hiragino Kaku Gothic Pro W3" w:hAnsi="Hiragino Kaku Gothic Pro W3"/>
          <w:color w:val="cc0000"/>
          <w:sz w:val="18"/>
          <w:szCs w:val="18"/>
          <w:rtl w:val="0"/>
        </w:rPr>
        <w:t xml:space="preserve">＊曜日によって持てる時間が変わるので注意！　(月金土:45分　木:40分)</w:t>
      </w:r>
      <w:r w:rsidDel="00000000" w:rsidR="00000000" w:rsidRPr="00000000">
        <w:rPr>
          <w:rtl w:val="0"/>
        </w:rPr>
      </w:r>
    </w:p>
    <w:tbl>
      <w:tblPr>
        <w:tblStyle w:val="Table3"/>
        <w:tblW w:w="15465.0" w:type="dxa"/>
        <w:jc w:val="left"/>
        <w:tblInd w:w="-21.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365"/>
        <w:gridCol w:w="780"/>
        <w:gridCol w:w="3255"/>
        <w:gridCol w:w="2820"/>
        <w:gridCol w:w="2475"/>
        <w:gridCol w:w="2370"/>
        <w:gridCol w:w="2400"/>
        <w:tblGridChange w:id="0">
          <w:tblGrid>
            <w:gridCol w:w="1365"/>
            <w:gridCol w:w="780"/>
            <w:gridCol w:w="3255"/>
            <w:gridCol w:w="2820"/>
            <w:gridCol w:w="2475"/>
            <w:gridCol w:w="2370"/>
            <w:gridCol w:w="2400"/>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6">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構成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7">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時間（分）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8">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活動内容</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9">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各活動のねらい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A">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予想される生徒の様子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B">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大学生の対応</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C">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備考</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3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導入・ワーク準備</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3E">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5分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3F">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ねらい共有</w:t>
            </w:r>
          </w:p>
          <w:p w:rsidR="00000000" w:rsidDel="00000000" w:rsidP="00000000" w:rsidRDefault="00000000" w:rsidRPr="00000000" w14:paraId="00000040">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前回の振り返り</w:t>
            </w:r>
          </w:p>
          <w:p w:rsidR="00000000" w:rsidDel="00000000" w:rsidP="00000000" w:rsidRDefault="00000000" w:rsidRPr="00000000" w14:paraId="00000041">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w:t>
            </w:r>
          </w:p>
          <w:p w:rsidR="00000000" w:rsidDel="00000000" w:rsidP="00000000" w:rsidRDefault="00000000" w:rsidRPr="00000000" w14:paraId="00000042">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テーマの共有（抜粋）</w:t>
            </w:r>
          </w:p>
          <w:p w:rsidR="00000000" w:rsidDel="00000000" w:rsidP="00000000" w:rsidRDefault="00000000" w:rsidRPr="00000000" w14:paraId="00000043">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みんなのテーマから大学生が選んだ</w:t>
            </w:r>
          </w:p>
          <w:p w:rsidR="00000000" w:rsidDel="00000000" w:rsidP="00000000" w:rsidRDefault="00000000" w:rsidRPr="00000000" w14:paraId="00000044">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今回は自分の意見をもって、討論すること</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45">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目的を達成するための討論の準備段階</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6">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与えられたお題について自分なりに解釈をする</w:t>
            </w:r>
          </w:p>
          <w:p w:rsidR="00000000" w:rsidDel="00000000" w:rsidP="00000000" w:rsidRDefault="00000000" w:rsidRPr="00000000" w14:paraId="00000047">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自分なりの解釈</w:t>
            </w:r>
            <w:r w:rsidDel="00000000" w:rsidR="00000000" w:rsidRPr="00000000">
              <w:rPr>
                <w:rFonts w:ascii="游ゴシック" w:cs="游ゴシック" w:eastAsia="游ゴシック" w:hAnsi="游ゴシック"/>
                <w:sz w:val="18"/>
                <w:szCs w:val="18"/>
                <w:rtl w:val="0"/>
              </w:rPr>
              <w:t xml:space="preserve">を出すのに時間が足りなくなってしまう子も</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8">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時間が足りなそうな子には、話しかけて何を考えているか話を聞く。文章化できていないだけ→文章にするのを手伝う、具体的に思い浮かんでいない→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9">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A">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ワーク①(15分)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3分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C">
            <w:pPr>
              <w:spacing w:line="276" w:lineRule="auto"/>
              <w:jc w:val="left"/>
              <w:rPr>
                <w:rFonts w:ascii="Arial" w:cs="Arial" w:eastAsia="Arial" w:hAnsi="Arial"/>
              </w:rPr>
            </w:pPr>
            <w:r w:rsidDel="00000000" w:rsidR="00000000" w:rsidRPr="00000000">
              <w:rPr>
                <w:rFonts w:ascii="Arial Unicode MS" w:cs="Arial Unicode MS" w:eastAsia="Arial Unicode MS" w:hAnsi="Arial Unicode MS"/>
                <w:rtl w:val="0"/>
              </w:rPr>
              <w:t xml:space="preserve">テーマ：山椒魚の弁護をしているような書かれ方がされているのはなぜか</w:t>
            </w:r>
          </w:p>
          <w:p w:rsidR="00000000" w:rsidDel="00000000" w:rsidP="00000000" w:rsidRDefault="00000000" w:rsidRPr="00000000" w14:paraId="0000004D">
            <w:pPr>
              <w:widowControl w:val="1"/>
              <w:spacing w:line="276" w:lineRule="auto"/>
              <w:jc w:val="left"/>
              <w:rPr>
                <w:rFonts w:ascii="Arial" w:cs="Arial" w:eastAsia="Arial" w:hAnsi="Arial"/>
              </w:rPr>
            </w:pPr>
            <w:r w:rsidDel="00000000" w:rsidR="00000000" w:rsidRPr="00000000">
              <w:rPr>
                <w:rFonts w:ascii="Arial Unicode MS" w:cs="Arial Unicode MS" w:eastAsia="Arial Unicode MS" w:hAnsi="Arial Unicode MS"/>
                <w:rtl w:val="0"/>
              </w:rPr>
              <w:t xml:space="preserve">①井伏鱒二が山椒魚を弁護するように書いた理由は？</w:t>
            </w:r>
          </w:p>
          <w:p w:rsidR="00000000" w:rsidDel="00000000" w:rsidP="00000000" w:rsidRDefault="00000000" w:rsidRPr="00000000" w14:paraId="0000004E">
            <w:pPr>
              <w:widowControl w:val="1"/>
              <w:tabs>
                <w:tab w:val="center" w:pos="1876"/>
              </w:tabs>
              <w:spacing w:line="276" w:lineRule="auto"/>
              <w:jc w:val="left"/>
              <w:rPr>
                <w:rFonts w:ascii="Arial" w:cs="Arial" w:eastAsia="Arial" w:hAnsi="Arial"/>
              </w:rPr>
            </w:pPr>
            <w:r w:rsidDel="00000000" w:rsidR="00000000" w:rsidRPr="00000000">
              <w:rPr>
                <w:rFonts w:ascii="Arial Unicode MS" w:cs="Arial Unicode MS" w:eastAsia="Arial Unicode MS" w:hAnsi="Arial Unicode MS"/>
                <w:rtl w:val="0"/>
              </w:rPr>
              <w:t xml:space="preserve">自分の意見を持つ。</w:t>
            </w:r>
          </w:p>
          <w:p w:rsidR="00000000" w:rsidDel="00000000" w:rsidP="00000000" w:rsidRDefault="00000000" w:rsidRPr="00000000" w14:paraId="0000004F">
            <w:pPr>
              <w:widowControl w:val="1"/>
              <w:tabs>
                <w:tab w:val="center" w:pos="1876"/>
              </w:tabs>
              <w:spacing w:line="276" w:lineRule="auto"/>
              <w:jc w:val="left"/>
              <w:rPr>
                <w:rFonts w:ascii="游ゴシック" w:cs="游ゴシック" w:eastAsia="游ゴシック" w:hAnsi="游ゴシック"/>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5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議論の準備</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ワークシート①に書き込み</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書けないで困っている子がいれば気に掛ける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時間が短かったら、適切に延ばす</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4">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5">
            <w:pPr>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9分</w:t>
            </w:r>
          </w:p>
          <w:p w:rsidR="00000000" w:rsidDel="00000000" w:rsidP="00000000" w:rsidRDefault="00000000" w:rsidRPr="00000000" w14:paraId="00000056">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7">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8">
            <w:pPr>
              <w:rPr>
                <w:rFonts w:ascii="游ゴシック" w:cs="游ゴシック" w:eastAsia="游ゴシック" w:hAnsi="游ゴシック"/>
                <w:sz w:val="18"/>
                <w:szCs w:val="18"/>
              </w:rPr>
            </w:pPr>
            <w:bookmarkStart w:colFirst="0" w:colLast="0" w:name="_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9">
            <w:pPr>
              <w:widowControl w:val="1"/>
              <w:spacing w:line="276" w:lineRule="auto"/>
              <w:jc w:val="left"/>
              <w:rPr>
                <w:rFonts w:ascii="Arial" w:cs="Arial" w:eastAsia="Arial" w:hAnsi="Arial"/>
              </w:rPr>
            </w:pPr>
            <w:r w:rsidDel="00000000" w:rsidR="00000000" w:rsidRPr="00000000">
              <w:rPr>
                <w:rFonts w:ascii="Arial Unicode MS" w:cs="Arial Unicode MS" w:eastAsia="Arial Unicode MS" w:hAnsi="Arial Unicode MS"/>
                <w:rtl w:val="0"/>
              </w:rPr>
              <w:t xml:space="preserve">※討論の注意を伝える…目的とともに</w:t>
            </w:r>
          </w:p>
          <w:p w:rsidR="00000000" w:rsidDel="00000000" w:rsidP="00000000" w:rsidRDefault="00000000" w:rsidRPr="00000000" w14:paraId="0000005A">
            <w:pPr>
              <w:widowControl w:val="1"/>
              <w:spacing w:line="276" w:lineRule="auto"/>
              <w:jc w:val="left"/>
              <w:rPr>
                <w:rFonts w:ascii="Arial" w:cs="Arial" w:eastAsia="Arial" w:hAnsi="Arial"/>
              </w:rPr>
            </w:pPr>
            <w:r w:rsidDel="00000000" w:rsidR="00000000" w:rsidRPr="00000000">
              <w:rPr>
                <w:rFonts w:ascii="Arial Unicode MS" w:cs="Arial Unicode MS" w:eastAsia="Arial Unicode MS" w:hAnsi="Arial Unicode MS"/>
                <w:rtl w:val="0"/>
              </w:rPr>
              <w:t xml:space="preserve">②討論…小テーマを設定して大学生が投げる</w:t>
            </w:r>
          </w:p>
          <w:p w:rsidR="00000000" w:rsidDel="00000000" w:rsidP="00000000" w:rsidRDefault="00000000" w:rsidRPr="00000000" w14:paraId="0000005B">
            <w:pPr>
              <w:widowControl w:val="1"/>
              <w:spacing w:line="276" w:lineRule="auto"/>
              <w:jc w:val="left"/>
              <w:rPr>
                <w:rFonts w:ascii="游ゴシック" w:cs="游ゴシック" w:eastAsia="游ゴシック" w:hAnsi="游ゴシック"/>
              </w:rPr>
            </w:pPr>
            <w:r w:rsidDel="00000000" w:rsidR="00000000" w:rsidRPr="00000000">
              <w:rPr>
                <w:rFonts w:ascii="Arial Unicode MS" w:cs="Arial Unicode MS" w:eastAsia="Arial Unicode MS" w:hAnsi="Arial Unicode MS"/>
                <w:rtl w:val="0"/>
              </w:rPr>
              <w:t xml:space="preserve">※お互いの意見の相違を自覚し合うこと＋その相違を認め合うこと＋それをふまえて融合した意見や、改めた意見生成</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5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深く討論ができるような大学生が用意したお題について、自分の意見を述べる、他人の意見を聴く、お互いに意見し合うことを通して目的を達成する</w:t>
            </w:r>
          </w:p>
          <w:p w:rsidR="00000000" w:rsidDel="00000000" w:rsidP="00000000" w:rsidRDefault="00000000" w:rsidRPr="00000000" w14:paraId="0000005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各々が自分の解釈を相手に伝えることで、他人の解釈、意見を知る</w:t>
            </w:r>
          </w:p>
          <w:p w:rsidR="00000000" w:rsidDel="00000000" w:rsidP="00000000" w:rsidRDefault="00000000" w:rsidRPr="00000000" w14:paraId="0000005E">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補助発問を通して、多様な意見を受け止める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5F">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ワークシート②に書き込み</w:t>
            </w:r>
          </w:p>
          <w:p w:rsidR="00000000" w:rsidDel="00000000" w:rsidP="00000000" w:rsidRDefault="00000000" w:rsidRPr="00000000" w14:paraId="00000060">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相手の話を聞く</w:t>
            </w:r>
          </w:p>
          <w:p w:rsidR="00000000" w:rsidDel="00000000" w:rsidP="00000000" w:rsidRDefault="00000000" w:rsidRPr="00000000" w14:paraId="00000061">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聞き流してしまう子も</w:t>
            </w:r>
            <w:r w:rsidDel="00000000" w:rsidR="00000000" w:rsidRPr="00000000">
              <w:rPr>
                <w:rtl w:val="0"/>
              </w:rPr>
            </w:r>
          </w:p>
          <w:p w:rsidR="00000000" w:rsidDel="00000000" w:rsidP="00000000" w:rsidRDefault="00000000" w:rsidRPr="00000000" w14:paraId="00000062">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討論で盛り上がる</w:t>
            </w:r>
          </w:p>
          <w:p w:rsidR="00000000" w:rsidDel="00000000" w:rsidP="00000000" w:rsidRDefault="00000000" w:rsidRPr="00000000" w14:paraId="00000063">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ただし、ついていけない子がいる</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64">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集中できる空気感をつくる。→</w:t>
            </w:r>
            <w:r w:rsidDel="00000000" w:rsidR="00000000" w:rsidRPr="00000000">
              <w:rPr>
                <w:rFonts w:ascii="游ゴシック" w:cs="游ゴシック" w:eastAsia="游ゴシック" w:hAnsi="游ゴシック"/>
                <w:sz w:val="18"/>
                <w:szCs w:val="18"/>
                <w:rtl w:val="0"/>
              </w:rPr>
              <w:t xml:space="preserve">むやみに話しかけない、なるべく威圧的にならないよう生徒と同じぐらいの目線で座る</w:t>
            </w:r>
            <w:r w:rsidDel="00000000" w:rsidR="00000000" w:rsidRPr="00000000">
              <w:rPr>
                <w:rtl w:val="0"/>
              </w:rPr>
            </w:r>
          </w:p>
          <w:p w:rsidR="00000000" w:rsidDel="00000000" w:rsidP="00000000" w:rsidRDefault="00000000" w:rsidRPr="00000000" w14:paraId="00000065">
            <w:pPr>
              <w:spacing w:line="276" w:lineRule="auto"/>
              <w:rPr>
                <w:rFonts w:ascii="游ゴシック" w:cs="游ゴシック" w:eastAsia="游ゴシック" w:hAnsi="游ゴシック"/>
                <w:sz w:val="24"/>
                <w:szCs w:val="24"/>
              </w:rPr>
            </w:pPr>
            <w:r w:rsidDel="00000000" w:rsidR="00000000" w:rsidRPr="00000000">
              <w:rPr>
                <w:rFonts w:ascii="游ゴシック" w:cs="游ゴシック" w:eastAsia="游ゴシック" w:hAnsi="游ゴシック"/>
                <w:sz w:val="24"/>
                <w:szCs w:val="24"/>
                <w:u w:val="single"/>
                <w:rtl w:val="0"/>
              </w:rPr>
              <w:t xml:space="preserve">適切な補助発問を</w:t>
            </w:r>
            <w:r w:rsidDel="00000000" w:rsidR="00000000" w:rsidRPr="00000000">
              <w:rPr>
                <w:rtl w:val="0"/>
              </w:rPr>
            </w:r>
          </w:p>
          <w:p w:rsidR="00000000" w:rsidDel="00000000" w:rsidP="00000000" w:rsidRDefault="00000000" w:rsidRPr="00000000" w14:paraId="00000066">
            <w:pPr>
              <w:spacing w:line="276" w:lineRule="auto"/>
              <w:rPr>
                <w:rFonts w:ascii="游ゴシック" w:cs="游ゴシック" w:eastAsia="游ゴシック" w:hAnsi="游ゴシック"/>
                <w:sz w:val="22"/>
                <w:szCs w:val="22"/>
                <w:u w:val="single"/>
              </w:rPr>
            </w:pPr>
            <w:r w:rsidDel="00000000" w:rsidR="00000000" w:rsidRPr="00000000">
              <w:rPr>
                <w:rFonts w:ascii="游ゴシック" w:cs="游ゴシック" w:eastAsia="游ゴシック" w:hAnsi="游ゴシック"/>
                <w:sz w:val="18"/>
                <w:szCs w:val="18"/>
                <w:rtl w:val="0"/>
              </w:rPr>
              <w:t xml:space="preserve">あまりについていけない子がいたら、話を振るが、基本的に生徒が自主的に話すのに任せたい。（生徒に、優等生的な意見でなく、自分なりの素直な意見を言って欲しい。大学生がいると、</w:t>
            </w:r>
            <w:r w:rsidDel="00000000" w:rsidR="00000000" w:rsidRPr="00000000">
              <w:rPr>
                <w:rFonts w:ascii="游ゴシック" w:cs="游ゴシック" w:eastAsia="游ゴシック" w:hAnsi="游ゴシック"/>
                <w:sz w:val="18"/>
                <w:szCs w:val="18"/>
                <w:rtl w:val="0"/>
              </w:rPr>
              <w:t xml:space="preserve">優等生的な意見</w:t>
            </w:r>
            <w:r w:rsidDel="00000000" w:rsidR="00000000" w:rsidRPr="00000000">
              <w:rPr>
                <w:rFonts w:ascii="游ゴシック" w:cs="游ゴシック" w:eastAsia="游ゴシック" w:hAnsi="游ゴシック"/>
                <w:sz w:val="18"/>
                <w:szCs w:val="18"/>
                <w:rtl w:val="0"/>
              </w:rPr>
              <w:t xml:space="preserve">を言いたくなりそう）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各班に入る</w:t>
            </w:r>
          </w:p>
          <w:p w:rsidR="00000000" w:rsidDel="00000000" w:rsidP="00000000" w:rsidRDefault="00000000" w:rsidRPr="00000000" w14:paraId="000000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u w:val="single"/>
              </w:rPr>
            </w:pPr>
            <w:r w:rsidDel="00000000" w:rsidR="00000000" w:rsidRPr="00000000">
              <w:rPr>
                <w:rFonts w:ascii="游ゴシック" w:cs="游ゴシック" w:eastAsia="游ゴシック" w:hAnsi="游ゴシック"/>
                <w:sz w:val="18"/>
                <w:szCs w:val="18"/>
                <w:u w:val="single"/>
                <w:rtl w:val="0"/>
              </w:rPr>
              <w:t xml:space="preserve">時間を見ておく</w:t>
            </w:r>
          </w:p>
          <w:p w:rsidR="00000000" w:rsidDel="00000000" w:rsidP="00000000" w:rsidRDefault="00000000" w:rsidRPr="00000000" w14:paraId="000000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u w:val="single"/>
              </w:rPr>
            </w:pPr>
            <w:r w:rsidDel="00000000" w:rsidR="00000000" w:rsidRPr="00000000">
              <w:rPr>
                <w:rFonts w:ascii="游ゴシック" w:cs="游ゴシック" w:eastAsia="游ゴシック" w:hAnsi="游ゴシック"/>
                <w:sz w:val="18"/>
                <w:szCs w:val="18"/>
                <w:u w:val="single"/>
                <w:rtl w:val="0"/>
              </w:rPr>
              <w:t xml:space="preserve">…ここで時間を見てる人ほしい</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A">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3分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C">
            <w:pPr>
              <w:widowControl w:val="1"/>
              <w:spacing w:line="276" w:lineRule="auto"/>
              <w:jc w:val="left"/>
              <w:rPr>
                <w:rFonts w:ascii="Arial" w:cs="Arial" w:eastAsia="Arial" w:hAnsi="Arial"/>
              </w:rPr>
            </w:pPr>
            <w:r w:rsidDel="00000000" w:rsidR="00000000" w:rsidRPr="00000000">
              <w:rPr>
                <w:rFonts w:ascii="Arial Unicode MS" w:cs="Arial Unicode MS" w:eastAsia="Arial Unicode MS" w:hAnsi="Arial Unicode MS"/>
                <w:rtl w:val="0"/>
              </w:rPr>
              <w:t xml:space="preserve">③もう一度テーマについて自分の意見を言う</w:t>
            </w:r>
          </w:p>
          <w:p w:rsidR="00000000" w:rsidDel="00000000" w:rsidP="00000000" w:rsidRDefault="00000000" w:rsidRPr="00000000" w14:paraId="0000006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6E">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他人の意見を知った、多様な意見があることを知った上で、自分の意見をはじめ（①）よりもしっかりと持つ</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F">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討論をふまえて意見を述べる</w:t>
            </w:r>
          </w:p>
          <w:p w:rsidR="00000000" w:rsidDel="00000000" w:rsidP="00000000" w:rsidRDefault="00000000" w:rsidRPr="00000000" w14:paraId="00000070">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ただし、ふまえられていない、ただ感想を言って終わる子がいる</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71">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単に感想だけを言わないように注意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ワーク②</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4">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①と同様</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5">
            <w:pPr>
              <w:widowControl w:val="1"/>
              <w:spacing w:line="276" w:lineRule="auto"/>
              <w:jc w:val="left"/>
              <w:rPr>
                <w:rFonts w:ascii="Arial" w:cs="Arial" w:eastAsia="Arial" w:hAnsi="Arial"/>
              </w:rPr>
            </w:pPr>
            <w:r w:rsidDel="00000000" w:rsidR="00000000" w:rsidRPr="00000000">
              <w:rPr>
                <w:rFonts w:ascii="Arial Unicode MS" w:cs="Arial Unicode MS" w:eastAsia="Arial Unicode MS" w:hAnsi="Arial Unicode MS"/>
                <w:rtl w:val="0"/>
              </w:rPr>
              <w:t xml:space="preserve">テーマ</w:t>
            </w:r>
            <w:r w:rsidDel="00000000" w:rsidR="00000000" w:rsidRPr="00000000">
              <w:rPr>
                <w:rFonts w:ascii="Arial Unicode MS" w:cs="Arial Unicode MS" w:eastAsia="Arial Unicode MS" w:hAnsi="Arial Unicode MS"/>
                <w:sz w:val="22"/>
                <w:szCs w:val="22"/>
                <w:rtl w:val="0"/>
              </w:rPr>
              <w:t xml:space="preserve">なぜ山椒魚が主人公であるか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76">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7">
            <w:pPr>
              <w:widowControl w:val="1"/>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78">
            <w:pPr>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時間のある限り同じワーク</w:t>
            </w:r>
          </w:p>
        </w:tc>
      </w:tr>
      <w:tr>
        <w:trPr>
          <w:trHeight w:val="94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A">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まとめ</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　5分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今回は山椒魚の外観について。</w:t>
            </w:r>
          </w:p>
          <w:p w:rsidR="00000000" w:rsidDel="00000000" w:rsidP="00000000" w:rsidRDefault="00000000" w:rsidRPr="00000000" w14:paraId="0000007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内容、外観の両方の側面から自分の意見を持てたかな</w:t>
            </w:r>
          </w:p>
          <w:p w:rsidR="00000000" w:rsidDel="00000000" w:rsidP="00000000" w:rsidRDefault="00000000" w:rsidRPr="00000000" w14:paraId="0000007E">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目的を再確認</w:t>
            </w:r>
          </w:p>
          <w:p w:rsidR="00000000" w:rsidDel="00000000" w:rsidP="00000000" w:rsidRDefault="00000000" w:rsidRPr="00000000" w14:paraId="0000007F">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次回からは</w:t>
            </w:r>
            <w:r w:rsidDel="00000000" w:rsidR="00000000" w:rsidRPr="00000000">
              <w:rPr>
                <w:rFonts w:ascii="游ゴシック" w:cs="游ゴシック" w:eastAsia="游ゴシック" w:hAnsi="游ゴシック"/>
                <w:sz w:val="18"/>
                <w:szCs w:val="18"/>
                <w:rtl w:val="0"/>
              </w:rPr>
              <w:t xml:space="preserve">「待つ」を扱うこと</w:t>
            </w:r>
            <w:r w:rsidDel="00000000" w:rsidR="00000000" w:rsidRPr="00000000">
              <w:rPr>
                <w:rFonts w:ascii="游ゴシック" w:cs="游ゴシック" w:eastAsia="游ゴシック" w:hAnsi="游ゴシック"/>
                <w:sz w:val="18"/>
                <w:szCs w:val="18"/>
                <w:rtl w:val="0"/>
              </w:rPr>
              <w:t xml:space="preserve">（軽く）</w:t>
            </w:r>
          </w:p>
          <w:p w:rsidR="00000000" w:rsidDel="00000000" w:rsidP="00000000" w:rsidRDefault="00000000" w:rsidRPr="00000000" w14:paraId="0000008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振り返りを書く</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8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次回への準備</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山椒魚の文章は終わりだと知る</w:t>
            </w:r>
          </w:p>
          <w:p w:rsidR="00000000" w:rsidDel="00000000" w:rsidP="00000000" w:rsidRDefault="00000000" w:rsidRPr="00000000" w14:paraId="0000008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まとめで自分たちの読み方をしたことを理解</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4">
            <w:pPr>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5">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狙いの再確認が一番大事</w:t>
            </w:r>
          </w:p>
        </w:tc>
      </w:tr>
    </w:tbl>
    <w:p w:rsidR="00000000" w:rsidDel="00000000" w:rsidP="00000000" w:rsidRDefault="00000000" w:rsidRPr="00000000" w14:paraId="000000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想定される問い</w:t>
      </w:r>
    </w:p>
    <w:p w:rsidR="00000000" w:rsidDel="00000000" w:rsidP="00000000" w:rsidRDefault="00000000" w:rsidRPr="00000000" w14:paraId="000000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(構成的な)</w:t>
      </w:r>
    </w:p>
    <w:p w:rsidR="00000000" w:rsidDel="00000000" w:rsidP="00000000" w:rsidRDefault="00000000" w:rsidRPr="00000000" w14:paraId="000000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・なぜ主人公が山椒魚なのか</w:t>
      </w:r>
    </w:p>
    <w:p w:rsidR="00000000" w:rsidDel="00000000" w:rsidP="00000000" w:rsidRDefault="00000000" w:rsidRPr="00000000" w14:paraId="0000008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・なぜ山椒魚の思考や行動を、人と結びつけるのか(p.116「人々は思いぞ屈した場合～」、p.122「誰しも自分自身を～」とか)</w:t>
      </w:r>
    </w:p>
    <w:p w:rsidR="00000000" w:rsidDel="00000000" w:rsidP="00000000" w:rsidRDefault="00000000" w:rsidRPr="00000000" w14:paraId="000000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・山椒魚が滑稽だというような書きぶりがよく見られるのはなぜか</w:t>
      </w:r>
    </w:p>
    <w:p w:rsidR="00000000" w:rsidDel="00000000" w:rsidP="00000000" w:rsidRDefault="00000000" w:rsidRPr="00000000" w14:paraId="000000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・なぜ白い花弁が出てきたのか(p.119 L5)</w:t>
      </w:r>
    </w:p>
    <w:p w:rsidR="00000000" w:rsidDel="00000000" w:rsidP="00000000" w:rsidRDefault="00000000" w:rsidRPr="00000000" w14:paraId="0000008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・なぜ途中で読者に語りかけるのか(p.121「諸君は、発狂した～」、p122「どうか諸君に再びお願いが～」とか)</w:t>
      </w:r>
    </w:p>
    <w:p w:rsidR="00000000" w:rsidDel="00000000" w:rsidP="00000000" w:rsidRDefault="00000000" w:rsidRPr="00000000" w14:paraId="000000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・なぜ一回蛙を登場させたのか(p.121 L15)</w:t>
      </w:r>
    </w:p>
    <w:p w:rsidR="00000000" w:rsidDel="00000000" w:rsidP="00000000" w:rsidRDefault="00000000" w:rsidRPr="00000000" w14:paraId="000000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・蛙を閉じ込めた1年後(頭がつっかえていることがバレる年)をどうして挟んだのか</w:t>
      </w:r>
    </w:p>
    <w:p w:rsidR="00000000" w:rsidDel="00000000" w:rsidP="00000000" w:rsidRDefault="00000000" w:rsidRPr="00000000" w14:paraId="0000009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・井伏はこの物語で、誰に・何を伝えたかったのか / 何を描きたかったのか　</w:t>
      </w:r>
    </w:p>
    <w:p w:rsidR="00000000" w:rsidDel="00000000" w:rsidP="00000000" w:rsidRDefault="00000000" w:rsidRPr="00000000" w14:paraId="000000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・なぜ山椒魚と蛙が死ぬところまで書かなかったのか</w:t>
      </w:r>
    </w:p>
    <w:p w:rsidR="00000000" w:rsidDel="00000000" w:rsidP="00000000" w:rsidRDefault="00000000" w:rsidRPr="00000000" w14:paraId="000000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・なぜ井伏は常に山椒魚の味方っぽい書き方をしているのか</w:t>
      </w:r>
    </w:p>
    <w:p w:rsidR="00000000" w:rsidDel="00000000" w:rsidP="00000000" w:rsidRDefault="00000000" w:rsidRPr="00000000" w14:paraId="000000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(表現的な)</w:t>
      </w:r>
    </w:p>
    <w:p w:rsidR="00000000" w:rsidDel="00000000" w:rsidP="00000000" w:rsidRDefault="00000000" w:rsidRPr="00000000" w14:paraId="000000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・なぜこの始め方?(p.116「山椒魚は悲しんだ。」)</w:t>
      </w:r>
    </w:p>
    <w:p w:rsidR="00000000" w:rsidDel="00000000" w:rsidP="00000000" w:rsidRDefault="00000000" w:rsidRPr="00000000" w14:paraId="000000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・「ブリキの切りくず」という言葉のチョイス(p.122 L4)</w:t>
      </w:r>
    </w:p>
    <w:p w:rsidR="00000000" w:rsidDel="00000000" w:rsidP="00000000" w:rsidRDefault="00000000" w:rsidRPr="00000000" w14:paraId="000000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・～合点のゆかないことが生じたではなかったか「！」(p.122 L12)</w:t>
      </w:r>
    </w:p>
    <w:p w:rsidR="00000000" w:rsidDel="00000000" w:rsidP="00000000" w:rsidRDefault="00000000" w:rsidRPr="00000000" w14:paraId="000000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・冬眠を「鉱物から生物」と表したのは(p.124 L12、p.125 L4)</w:t>
      </w:r>
    </w:p>
    <w:p w:rsidR="00000000" w:rsidDel="00000000" w:rsidP="00000000" w:rsidRDefault="00000000" w:rsidRPr="00000000" w14:paraId="000000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・なぜこの終わらせ方？(p.126「今でもべつにお前のことを怒ってはいないんだ。」)</w:t>
      </w:r>
    </w:p>
    <w:sectPr>
      <w:headerReference r:id="rId6" w:type="default"/>
      <w:footerReference r:id="rId7" w:type="default"/>
      <w:pgSz w:h="11907" w:w="16839"/>
      <w:pgMar w:bottom="720" w:top="720" w:left="720" w:right="720"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rial Unicode MS"/>
  <w:font w:name="Hiragino Kaku Gothic Pro W6"/>
  <w:font w:name="游ゴシック"/>
  <w:font w:name="Century"/>
  <w:font w:name="ＭＳ 明朝"/>
  <w:font w:name="Hiragino Kaku Gothic Pro W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595959"/>
        <w:sz w:val="21"/>
        <w:szCs w:val="21"/>
        <w:u w:val="none"/>
        <w:shd w:fill="auto" w:val="clear"/>
        <w:vertAlign w:val="baseline"/>
      </w:rPr>
    </w:pPr>
    <w:r w:rsidDel="00000000" w:rsidR="00000000" w:rsidRPr="00000000">
      <w:rPr>
        <w:rFonts w:ascii="Hiragino Kaku Gothic Pro W3" w:cs="Hiragino Kaku Gothic Pro W3" w:eastAsia="Hiragino Kaku Gothic Pro W3" w:hAnsi="Hiragino Kaku Gothic Pro W3"/>
        <w:b w:val="0"/>
        <w:i w:val="0"/>
        <w:smallCaps w:val="0"/>
        <w:strike w:val="0"/>
        <w:color w:val="595959"/>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第</w:t>
    </w:r>
    <w:r w:rsidDel="00000000" w:rsidR="00000000" w:rsidRPr="00000000">
      <w:rPr>
        <w:rFonts w:ascii="Calibri" w:cs="Calibri" w:eastAsia="Calibri" w:hAnsi="Calibri"/>
        <w:sz w:val="18"/>
        <w:szCs w:val="18"/>
        <w:rtl w:val="0"/>
      </w:rPr>
      <w:t xml:space="preserve">五</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回 授業案</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ja-JP"/>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000000" w:space="0" w:sz="0" w:val="none"/>
        <w:left w:color="000000" w:space="0" w:sz="0" w:val="none"/>
        <w:bottom w:color="56152f" w:space="12" w:sz="12" w:val="single"/>
        <w:right w:color="000000" w:space="0" w:sz="0" w:val="none"/>
        <w:between w:color="000000" w:space="0" w:sz="0" w:val="none"/>
      </w:pBdr>
      <w:spacing w:after="480" w:before="460" w:line="259" w:lineRule="auto"/>
      <w:jc w:val="left"/>
    </w:pPr>
    <w:rPr>
      <w:rFonts w:ascii="Calibri" w:cs="Calibri" w:eastAsia="Calibri" w:hAnsi="Calibri"/>
      <w:color w:val="731c3f"/>
      <w:sz w:val="40"/>
      <w:szCs w:val="40"/>
    </w:rPr>
  </w:style>
  <w:style w:type="paragraph" w:styleId="Heading2">
    <w:name w:val="heading 2"/>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b w:val="1"/>
      <w:color w:val="7f7f7f"/>
      <w:sz w:val="30"/>
      <w:szCs w:val="30"/>
    </w:rPr>
  </w:style>
  <w:style w:type="paragraph" w:styleId="Heading3">
    <w:name w:val="heading 3"/>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595959"/>
      <w:sz w:val="40"/>
      <w:szCs w:val="40"/>
    </w:rPr>
  </w:style>
  <w:style w:type="paragraph" w:styleId="Heading4">
    <w:name w:val="heading 4"/>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595959"/>
      <w:sz w:val="40"/>
      <w:szCs w:val="40"/>
    </w:rPr>
  </w:style>
  <w:style w:type="paragraph" w:styleId="Heading5">
    <w:name w:val="heading 5"/>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262626"/>
      <w:sz w:val="34"/>
      <w:szCs w:val="34"/>
    </w:rPr>
  </w:style>
  <w:style w:type="paragraph" w:styleId="Heading6">
    <w:name w:val="heading 6"/>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262626"/>
      <w:sz w:val="34"/>
      <w:szCs w:val="34"/>
    </w:rPr>
  </w:style>
  <w:style w:type="paragraph" w:styleId="Title">
    <w:name w:val="Title"/>
    <w:basedOn w:val="Normal"/>
    <w:next w:val="Normal"/>
    <w:pPr>
      <w:widowControl w:val="1"/>
      <w:pBdr>
        <w:top w:color="000000" w:space="0" w:sz="0" w:val="none"/>
        <w:left w:color="000000" w:space="0" w:sz="0" w:val="none"/>
        <w:bottom w:color="000000" w:space="0" w:sz="0" w:val="none"/>
        <w:right w:color="000000" w:space="0" w:sz="0" w:val="none"/>
        <w:between w:color="000000" w:space="0" w:sz="0" w:val="none"/>
      </w:pBdr>
      <w:spacing w:after="60" w:lineRule="auto"/>
      <w:jc w:val="left"/>
    </w:pPr>
    <w:rPr>
      <w:rFonts w:ascii="Calibri" w:cs="Calibri" w:eastAsia="Calibri" w:hAnsi="Calibri"/>
      <w:smallCaps w:val="1"/>
      <w:color w:val="262626"/>
      <w:sz w:val="66"/>
      <w:szCs w:val="66"/>
    </w:rPr>
  </w:style>
  <w:style w:type="paragraph" w:styleId="Subtitle">
    <w:name w:val="Subtitle"/>
    <w:basedOn w:val="Normal"/>
    <w:next w:val="Normal"/>
    <w:pPr>
      <w:spacing w:after="520" w:lineRule="auto"/>
    </w:pPr>
    <w:rPr>
      <w:smallCaps w:val="1"/>
      <w:sz w:val="40"/>
      <w:szCs w:val="40"/>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