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C0" w:rsidRDefault="00FC3BC0">
      <w:pPr>
        <w:rPr>
          <w:rFonts w:hint="eastAsia"/>
        </w:rPr>
      </w:pPr>
      <w:r>
        <w:rPr>
          <w:rFonts w:hint="eastAsia"/>
        </w:rPr>
        <w:t>（</w:t>
      </w:r>
      <w:r w:rsidR="001A10E5">
        <w:rPr>
          <w:rFonts w:hint="eastAsia"/>
        </w:rPr>
        <w:t>資料</w:t>
      </w:r>
      <w:r w:rsidR="001A10E5">
        <w:rPr>
          <w:rFonts w:hint="eastAsia"/>
        </w:rPr>
        <w:t>3</w:t>
      </w:r>
      <w:r w:rsidR="001A10E5">
        <w:rPr>
          <w:rFonts w:hint="eastAsia"/>
        </w:rPr>
        <w:t>）</w:t>
      </w: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FC3BC0">
      <w:pPr>
        <w:rPr>
          <w:rFonts w:hint="eastAsia"/>
        </w:rPr>
      </w:pPr>
    </w:p>
    <w:p w:rsidR="00FC3BC0" w:rsidRDefault="001A10E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-107315</wp:posOffset>
            </wp:positionH>
            <wp:positionV relativeFrom="paragraph">
              <wp:posOffset>-765810</wp:posOffset>
            </wp:positionV>
            <wp:extent cx="5363210" cy="2464435"/>
            <wp:effectExtent l="19050" t="0" r="27940" b="0"/>
            <wp:wrapSquare wrapText="bothSides"/>
            <wp:docPr id="3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FC3BC0" w:rsidSect="00820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BC0"/>
    <w:rsid w:val="001A10E5"/>
    <w:rsid w:val="00732D15"/>
    <w:rsid w:val="008207C0"/>
    <w:rsid w:val="00F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r>
              <a:rPr lang="ja-JP" altLang="en-US"/>
              <a:t>餓死する人数</a:t>
            </a:r>
          </a:p>
        </c:rich>
      </c:tx>
      <c:layout>
        <c:manualLayout>
          <c:xMode val="edge"/>
          <c:yMode val="edge"/>
          <c:x val="0.43058350100603632"/>
          <c:y val="1.7937219730941704E-2"/>
        </c:manualLayout>
      </c:layout>
      <c:spPr>
        <a:noFill/>
        <a:ln w="28150">
          <a:noFill/>
        </a:ln>
      </c:spPr>
    </c:title>
    <c:view3D>
      <c:hPercent val="2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90543259557382"/>
          <c:y val="0.16143497757847541"/>
          <c:w val="0.8108651911468816"/>
          <c:h val="0.44843049327354301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4075">
              <a:solidFill>
                <a:srgbClr val="000000"/>
              </a:solidFill>
              <a:prstDash val="solid"/>
            </a:ln>
          </c:spPr>
          <c:cat>
            <c:strRef>
              <c:f>Sheet1!$A$1:$A$4</c:f>
              <c:strCache>
                <c:ptCount val="4"/>
                <c:pt idx="0">
                  <c:v>４秒</c:v>
                </c:pt>
                <c:pt idx="1">
                  <c:v>１分</c:v>
                </c:pt>
                <c:pt idx="2">
                  <c:v>１時間</c:v>
                </c:pt>
                <c:pt idx="3">
                  <c:v>１日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1000</c:v>
                </c:pt>
                <c:pt idx="3">
                  <c:v>24000</c:v>
                </c:pt>
              </c:numCache>
            </c:numRef>
          </c:val>
        </c:ser>
        <c:shape val="box"/>
        <c:axId val="268128640"/>
        <c:axId val="225202560"/>
        <c:axId val="0"/>
      </c:bar3DChart>
      <c:catAx>
        <c:axId val="2681286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942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時間</a:t>
                </a:r>
              </a:p>
            </c:rich>
          </c:tx>
          <c:layout>
            <c:manualLayout>
              <c:xMode val="edge"/>
              <c:yMode val="edge"/>
              <c:x val="0.24144869215291787"/>
              <c:y val="8.0717488789237762E-2"/>
            </c:manualLayout>
          </c:layout>
          <c:spPr>
            <a:noFill/>
            <a:ln w="28150">
              <a:noFill/>
            </a:ln>
          </c:spPr>
        </c:title>
        <c:numFmt formatCode="General" sourceLinked="1"/>
        <c:majorTickMark val="in"/>
        <c:tickLblPos val="low"/>
        <c:spPr>
          <a:ln w="35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25202560"/>
        <c:crosses val="autoZero"/>
        <c:auto val="1"/>
        <c:lblAlgn val="ctr"/>
        <c:lblOffset val="100"/>
        <c:tickLblSkip val="1"/>
        <c:tickMarkSkip val="1"/>
      </c:catAx>
      <c:valAx>
        <c:axId val="225202560"/>
        <c:scaling>
          <c:orientation val="minMax"/>
        </c:scaling>
        <c:axPos val="b"/>
        <c:majorGridlines>
          <c:spPr>
            <a:ln w="351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2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人数</a:t>
                </a:r>
              </a:p>
            </c:rich>
          </c:tx>
          <c:layout>
            <c:manualLayout>
              <c:xMode val="edge"/>
              <c:yMode val="edge"/>
              <c:x val="0.86921529175050305"/>
              <c:y val="0.60089686098654704"/>
            </c:manualLayout>
          </c:layout>
          <c:spPr>
            <a:noFill/>
            <a:ln w="28150">
              <a:noFill/>
            </a:ln>
          </c:spPr>
        </c:title>
        <c:numFmt formatCode="General" sourceLinked="1"/>
        <c:majorTickMark val="in"/>
        <c:tickLblPos val="nextTo"/>
        <c:spPr>
          <a:ln w="35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68128640"/>
        <c:crosses val="autoZero"/>
        <c:crossBetween val="between"/>
      </c:valAx>
      <c:dTable>
        <c:showHorzBorder val="1"/>
        <c:showVertBorder val="1"/>
        <c:showOutline val="1"/>
        <c:spPr>
          <a:ln w="351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4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</c:dTable>
      <c:spPr>
        <a:noFill/>
        <a:ln w="28150">
          <a:noFill/>
        </a:ln>
      </c:spPr>
    </c:plotArea>
    <c:plotVisOnly val="1"/>
    <c:dispBlanksAs val="gap"/>
  </c:chart>
  <c:spPr>
    <a:solidFill>
      <a:srgbClr val="FFFFFF"/>
    </a:solidFill>
    <a:ln w="3519">
      <a:solidFill>
        <a:srgbClr val="000000"/>
      </a:solidFill>
      <a:prstDash val="solid"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日本放送協会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映像取材部</dc:creator>
  <cp:keywords/>
  <dc:description/>
  <cp:lastModifiedBy>映像取材部</cp:lastModifiedBy>
  <cp:revision>2</cp:revision>
  <dcterms:created xsi:type="dcterms:W3CDTF">2013-09-13T06:21:00Z</dcterms:created>
  <dcterms:modified xsi:type="dcterms:W3CDTF">2013-09-13T06:21:00Z</dcterms:modified>
</cp:coreProperties>
</file>